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1A3491">
      <w:pPr>
        <w:pStyle w:val="2"/>
        <w:tabs>
          <w:tab w:val="center" w:pos="4800"/>
          <w:tab w:val="right" w:pos="9500"/>
        </w:tabs>
      </w:pPr>
      <w:r>
        <w:t>2.1</w:t>
      </w:r>
      <w:r w:rsidR="00A822BB">
        <w:t xml:space="preserve">  </w:t>
      </w:r>
      <w:bookmarkStart w:id="0" w:name="GrindEQpgref5ec6d4811"/>
      <w:bookmarkEnd w:id="0"/>
      <w:r w:rsidR="00A822BB">
        <w:t>Численное моделирование морского волнения</w:t>
      </w:r>
    </w:p>
    <w:p w:rsidR="001A3491" w:rsidRDefault="001A3491" w:rsidP="001A3491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</w:rPr>
        <w:t>Рассматриваются известные методы моделирования морской поверхности и развивается новый подход, который позволяет учесть негауссовость и асимметрию волнения. Будут получены модельные оценки поправок к измерениям радиовысотомера, связанные с состоянием морской поверхности.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Традиционный подход к моделированию морского волнения состоит в том, что спектр волнения представляется в виде суммы синусоид (гармоник), амплитуда которых вычисляется по спектру волнения [1а-3а]. Предполагается, что гармоники не взаимодействуют друг с другом, поэтому возвышения поверхности, орбитальные скорости, уклоны и другие характеристики волнения являются их суммой.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1A3491">
      <w:pPr>
        <w:pStyle w:val="3"/>
        <w:tabs>
          <w:tab w:val="center" w:pos="4800"/>
          <w:tab w:val="right" w:pos="9500"/>
        </w:tabs>
      </w:pPr>
      <w:r>
        <w:t>2.2</w:t>
      </w:r>
      <w:r w:rsidR="00A822BB">
        <w:t xml:space="preserve">.1  </w:t>
      </w:r>
      <w:bookmarkStart w:id="1" w:name="GrindEQpgref5ec6d4812"/>
      <w:bookmarkEnd w:id="1"/>
      <w:r w:rsidR="00A822BB">
        <w:t xml:space="preserve">Общие </w:t>
      </w:r>
      <w:r>
        <w:t>положения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Определим ряд общих понятий, описывающих возвышение взволнованной морской поверхности в рамках теории случайных пространственно-временных полей. В этом случае поверхность представляется в виде суммы синусоидальных волн со случайными фазами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B73081" w:rsidTr="00F26CF5">
        <w:tc>
          <w:tcPr>
            <w:tcW w:w="9067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 w:cs="Cambria Math"/>
                    <w:noProof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r>
                  <w:rPr>
                    <w:rFonts w:ascii="Cambria Math" w:hAnsi="Cambria Math"/>
                    <w:noProof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</m:oMath>
            </m:oMathPara>
          </w:p>
        </w:tc>
        <w:tc>
          <w:tcPr>
            <w:tcW w:w="612" w:type="dxa"/>
          </w:tcPr>
          <w:p w:rsidR="00B73081" w:rsidRDefault="001857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noProof/>
        </w:rPr>
      </w:pPr>
      <w:r>
        <w:rPr>
          <w:noProof/>
        </w:rPr>
        <w:t xml:space="preserve">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 – случайная фаза, равномерно распределенная в интервале от </w:t>
      </w:r>
      <m:oMath>
        <m:r>
          <m:rPr>
            <m:sty m:val="p"/>
          </m:rPr>
          <w:rPr>
            <w:rFonts w:ascii="Cambria Math" w:hAnsi="Cambria Math"/>
            <w:noProof/>
          </w:rPr>
          <m:t>0</m:t>
        </m:r>
      </m:oMath>
      <w:r>
        <w:rPr>
          <w:noProof/>
        </w:rPr>
        <w:t xml:space="preserve"> до </w:t>
      </w:r>
      <m:oMath>
        <m:r>
          <m:rPr>
            <m:sty m:val="p"/>
          </m:rPr>
          <w:rPr>
            <w:rFonts w:ascii="Cambria Math" w:hAnsi="Cambria Math"/>
            <w:noProof/>
          </w:rPr>
          <m:t>2</m:t>
        </m:r>
        <m:r>
          <w:rPr>
            <w:rFonts w:ascii="Cambria Math" w:hAnsi="Cambria Math" w:cs="Cambria Math"/>
            <w:noProof/>
          </w:rPr>
          <m:t>π</m:t>
        </m:r>
      </m:oMath>
      <w:r>
        <w:rPr>
          <w:noProof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</m:acc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– комплексная амплитуда гармоники с волновым числом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</m:acc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 и временной частотой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ω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, связанной 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</m:acc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 известным дисперсионным соотношением, полученным в </w:t>
      </w:r>
      <w:r w:rsidR="001A3491">
        <w:rPr>
          <w:rFonts w:ascii="Times New Roman" w:eastAsia="Times New Roman" w:hAnsi="Times New Roman" w:cs="Times New Roman"/>
          <w:highlight w:val="yellow"/>
        </w:rPr>
        <w:t>[4а]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185798" w:rsidTr="00F26CF5">
        <w:tc>
          <w:tcPr>
            <w:tcW w:w="9067" w:type="dxa"/>
          </w:tcPr>
          <w:p w:rsidR="00185798" w:rsidRDefault="001857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 w:cs="Cambria Math"/>
                    <w:noProof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  <m:r>
                      <w:rPr>
                        <w:rFonts w:ascii="Cambria Math" w:hAnsi="Cambria Math"/>
                        <w:noProof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3</m:t>
                        </m:r>
                      </m:sup>
                    </m:s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</m:oMath>
            </m:oMathPara>
          </w:p>
        </w:tc>
        <w:tc>
          <w:tcPr>
            <w:tcW w:w="612" w:type="dxa"/>
          </w:tcPr>
          <w:p w:rsidR="00185798" w:rsidRDefault="00185798" w:rsidP="00834995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(2)</w:t>
            </w:r>
          </w:p>
          <w:p w:rsidR="00185798" w:rsidRDefault="001857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A822BB" w:rsidRDefault="00A822BB" w:rsidP="00F26CF5">
      <w:pPr>
        <w:tabs>
          <w:tab w:val="center" w:pos="4800"/>
          <w:tab w:val="right" w:pos="9500"/>
        </w:tabs>
        <w:rPr>
          <w:rFonts w:ascii="Times New Roman" w:hAnsi="Times New Roman" w:cs="Times New Roman"/>
          <w:noProof/>
        </w:rPr>
      </w:pP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r>
          <w:rPr>
            <w:rFonts w:ascii="Cambria Math" w:hAnsi="Cambria Math"/>
            <w:noProof/>
          </w:rPr>
          <m:t>g</m:t>
        </m:r>
      </m:oMath>
      <w:r>
        <w:rPr>
          <w:noProof/>
        </w:rPr>
        <w:t xml:space="preserve"> – ускорение свободного падения, </w:t>
      </w:r>
      <m:oMath>
        <m:r>
          <w:rPr>
            <w:rFonts w:ascii="Cambria Math" w:hAnsi="Cambria Math" w:cs="Cambria Math"/>
            <w:noProof/>
          </w:rPr>
          <m:t>α</m:t>
        </m:r>
      </m:oMath>
      <w:r>
        <w:rPr>
          <w:noProof/>
        </w:rPr>
        <w:t xml:space="preserve"> – коэффициент, полученный из экспериментов.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Корреляционную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t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поля </w:t>
      </w:r>
      <m:oMath>
        <m:r>
          <w:rPr>
            <w:rFonts w:ascii="Cambria Math" w:hAnsi="Cambria Math" w:cs="Cambria Math"/>
            <w:noProof/>
          </w:rPr>
          <m:t>ξ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t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 w:rsidR="001A3491">
        <w:rPr>
          <w:noProof/>
        </w:rPr>
        <w:t xml:space="preserve"> определим стандартным образом </w:t>
      </w:r>
      <w:r w:rsidR="001A3491">
        <w:rPr>
          <w:highlight w:val="yellow"/>
        </w:rPr>
        <w:t>[5a]:</w:t>
      </w:r>
      <w:r>
        <w:rPr>
          <w:noProof/>
        </w:rPr>
        <w:t xml:space="preserve">.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185798" w:rsidTr="00F26CF5">
        <w:tc>
          <w:tcPr>
            <w:tcW w:w="9067" w:type="dxa"/>
          </w:tcPr>
          <w:p w:rsidR="00185798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]=〈</m:t>
                </m:r>
                <m:r>
                  <w:rPr>
                    <w:rFonts w:ascii="Cambria Math" w:hAnsi="Cambria Math" w:cs="Cambria Math"/>
                    <w:noProof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)〉</m:t>
                </m:r>
              </m:oMath>
            </m:oMathPara>
          </w:p>
        </w:tc>
        <w:tc>
          <w:tcPr>
            <w:tcW w:w="612" w:type="dxa"/>
          </w:tcPr>
          <w:p w:rsidR="00185798" w:rsidRDefault="001857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(3)</w:t>
            </w:r>
          </w:p>
        </w:tc>
      </w:tr>
    </w:tbl>
    <w:p w:rsidR="00185798" w:rsidRDefault="00185798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Поле высот в нашей задаче считаем стационарным в широком смысле, то есть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]=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[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cs="Cambria Math"/>
                <w:noProof/>
              </w:rPr>
              <m:t>ρ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 w:cs="Cambria Math"/>
            <w:noProof/>
          </w:rPr>
          <m:t>τ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. Будем считать, гармоники независимыми друг от друга, а значит перекрестные члены в уравнении (3) занулятся. Корреляционную функцию поверхности (1) несложно посчитать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185798" w:rsidTr="00F26CF5">
        <w:tc>
          <w:tcPr>
            <w:tcW w:w="9067" w:type="dxa"/>
          </w:tcPr>
          <w:p w:rsidR="00185798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ρ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r>
                  <w:rPr>
                    <w:rFonts w:ascii="Cambria Math" w:hAnsi="Cambria Math" w:cs="Cambria Math"/>
                    <w:noProof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]=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b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exp⁡{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+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ωτ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}</m:t>
                </m:r>
              </m:oMath>
            </m:oMathPara>
          </w:p>
        </w:tc>
        <w:tc>
          <w:tcPr>
            <w:tcW w:w="612" w:type="dxa"/>
          </w:tcPr>
          <w:p w:rsidR="00185798" w:rsidRDefault="001857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(4)</w:t>
            </w:r>
          </w:p>
        </w:tc>
      </w:tr>
    </w:tbl>
    <w:p w:rsidR="00185798" w:rsidRDefault="00185798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Для решения задачи моделирования отраженного от морской поверхности импульса </w:t>
      </w:r>
      <w:r>
        <w:rPr>
          <w:noProof/>
        </w:rPr>
        <w:lastRenderedPageBreak/>
        <w:t xml:space="preserve">достаточно рассматривать мгновенный снимок моделируемой поверхности, в момент отражения а значит можно положить </w:t>
      </w:r>
      <m:oMath>
        <m:r>
          <w:rPr>
            <w:rFonts w:ascii="Cambria Math" w:hAnsi="Cambria Math" w:cs="Cambria Math"/>
            <w:noProof/>
          </w:rPr>
          <m:t>τ</m:t>
        </m:r>
        <m:r>
          <m:rPr>
            <m:sty m:val="p"/>
          </m:rPr>
          <w:rPr>
            <w:rFonts w:ascii="Cambria Math" w:hAnsi="Cambria Math"/>
            <w:noProof/>
          </w:rPr>
          <m:t>=0</m:t>
        </m:r>
      </m:oMath>
      <w:r>
        <w:rPr>
          <w:noProof/>
        </w:rPr>
        <w:t xml:space="preserve"> и тогда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 w:cs="Cambria Math"/>
            <w:noProof/>
          </w:rPr>
          <m:t>τ</m:t>
        </m:r>
        <m:r>
          <m:rPr>
            <m:sty m:val="p"/>
          </m:rPr>
          <w:rPr>
            <w:rFonts w:ascii="Cambria Math" w:hAnsi="Cambria Math"/>
            <w:noProof/>
          </w:rPr>
          <m:t>]=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 этом случае справедлива формула Винера-Хинчина </w:t>
      </w:r>
      <w:r w:rsidR="001A3491">
        <w:rPr>
          <w:rFonts w:ascii="Times New Roman" w:hAnsi="Times New Roman" w:cs="Times New Roman"/>
        </w:rPr>
        <w:t>[</w:t>
      </w:r>
      <w:r w:rsidR="001A3491">
        <w:rPr>
          <w:highlight w:val="yellow"/>
        </w:rPr>
        <w:t>10a]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185798" w:rsidTr="00F26CF5">
        <w:tc>
          <w:tcPr>
            <w:tcW w:w="9067" w:type="dxa"/>
          </w:tcPr>
          <w:p w:rsidR="00185798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k</m:t>
                        </m:r>
                      </m:e>
                    </m:acc>
                  </m:e>
                </m:d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exp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-i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ρ</m:t>
                            </m:r>
                          </m:e>
                        </m:acc>
                        <m:ctrlPr>
                          <w:rPr>
                            <w:rFonts w:ascii="Cambria Math" w:hAnsi="Cambria Math" w:cs="Cambria Math"/>
                            <w:i/>
                            <w:noProof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hAnsi="Cambria Math" w:cs="Cambria Math"/>
                    <w:noProof/>
                  </w:rPr>
                  <m:t>dρ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.</m:t>
                </m:r>
              </m:oMath>
            </m:oMathPara>
          </w:p>
        </w:tc>
        <w:tc>
          <w:tcPr>
            <w:tcW w:w="612" w:type="dxa"/>
          </w:tcPr>
          <w:p w:rsidR="00185798" w:rsidRDefault="001857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(5)</w:t>
            </w:r>
          </w:p>
        </w:tc>
      </w:tr>
    </w:tbl>
    <w:p w:rsidR="00185798" w:rsidRDefault="00185798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Будем считать, что спектр морского волнения можно представить в виде функции с разделяющимися переменными,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определяет зависимость спектральной плотности мощности от волнового числа, а функция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Φ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 w:cs="Cambria Math"/>
            <w:noProof/>
          </w:rPr>
          <m:t>φ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– описывает зависимость спектральной плотности мощности от азимутального угла для выбранного волнового числа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811126" w:rsidTr="00F26CF5">
        <w:tc>
          <w:tcPr>
            <w:tcW w:w="9067" w:type="dxa"/>
          </w:tcPr>
          <w:p w:rsidR="00811126" w:rsidRDefault="00F37F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),</m:t>
                </m:r>
              </m:oMath>
            </m:oMathPara>
          </w:p>
        </w:tc>
        <w:tc>
          <w:tcPr>
            <w:tcW w:w="612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(6)</w:t>
            </w:r>
          </w:p>
        </w:tc>
      </w:tr>
    </w:tbl>
    <w:p w:rsidR="00A822BB" w:rsidRDefault="00A822BB" w:rsidP="002B1D86">
      <w:pPr>
        <w:tabs>
          <w:tab w:val="center" w:pos="4800"/>
          <w:tab w:val="right" w:pos="9500"/>
        </w:tabs>
        <w:rPr>
          <w:rFonts w:ascii="Times New Roman" w:hAnsi="Times New Roman" w:cs="Times New Roman"/>
          <w:noProof/>
        </w:rPr>
      </w:pP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noProof/>
        </w:rPr>
      </w:pPr>
      <w:r>
        <w:rPr>
          <w:noProof/>
        </w:rPr>
        <w:t xml:space="preserve"> где </w:t>
      </w:r>
      <m:oMath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x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noProof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y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</m:e>
        </m:rad>
      </m:oMath>
      <w:r>
        <w:rPr>
          <w:noProof/>
        </w:rPr>
        <w:t xml:space="preserve">, </w:t>
      </w:r>
      <m:oMath>
        <m:r>
          <w:rPr>
            <w:rFonts w:ascii="Cambria Math" w:hAnsi="Cambria Math" w:cs="Cambria Math"/>
            <w:noProof/>
          </w:rPr>
          <m:t>φ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y</m:t>
                </m:r>
              </m:sub>
            </m:sSub>
          </m:den>
        </m:f>
      </m:oMath>
      <w:r>
        <w:rPr>
          <w:noProof/>
        </w:rPr>
        <w:t xml:space="preserve">. Для удобства, угловое распределение нормируется так, чтобы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811126" w:rsidTr="00F26CF5">
        <w:tc>
          <w:tcPr>
            <w:tcW w:w="9067" w:type="dxa"/>
          </w:tcPr>
          <w:p w:rsidR="00811126" w:rsidRDefault="00F37F98" w:rsidP="00811126">
            <w:pPr>
              <w:tabs>
                <w:tab w:val="center" w:pos="4800"/>
                <w:tab w:val="right" w:pos="9500"/>
              </w:tabs>
              <w:ind w:firstLine="720"/>
              <w:rPr>
                <w:rFonts w:ascii="Times New Roman" w:hAnsi="Times New Roman" w:cs="Times New Roman"/>
                <w:noProof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=1</m:t>
                </m:r>
              </m:oMath>
            </m:oMathPara>
          </w:p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612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Для моделирования будет использоваться спектр волнения, который получен в работе </w:t>
      </w:r>
      <w:r w:rsidR="001A3491">
        <w:rPr>
          <w:rFonts w:ascii="Times New Roman" w:eastAsia="Times New Roman" w:hAnsi="Times New Roman" w:cs="Times New Roman"/>
          <w:highlight w:val="yellow"/>
        </w:rPr>
        <w:t xml:space="preserve">[11a] </w:t>
      </w:r>
      <w:r>
        <w:rPr>
          <w:noProof/>
        </w:rPr>
        <w:t xml:space="preserve"> и приведен в разделе отчета 2.1.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3"/>
        <w:tabs>
          <w:tab w:val="center" w:pos="4800"/>
          <w:tab w:val="right" w:pos="9500"/>
        </w:tabs>
      </w:pPr>
      <w:r>
        <w:t>2.2</w:t>
      </w:r>
      <w:r w:rsidR="00A822BB">
        <w:t xml:space="preserve">.2  </w:t>
      </w:r>
      <w:bookmarkStart w:id="2" w:name="GrindEQpgref5ec6d4813"/>
      <w:bookmarkEnd w:id="2"/>
      <w:r w:rsidR="00A822BB">
        <w:t>Двумерная модель поверхностного волнения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 соответствии с предыдущим разделом, для моделирования случайной поверхности </w:t>
      </w:r>
      <m:oMath>
        <m:r>
          <w:rPr>
            <w:rFonts w:ascii="Cambria Math" w:hAnsi="Cambria Math" w:cs="Cambria Math"/>
            <w:noProof/>
          </w:rPr>
          <m:t>ξ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t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будем использовать её представление в виде суперпозиции плоских волн с различными частотами и случайными фазами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nm</m:t>
            </m:r>
          </m:sub>
        </m:sSub>
      </m:oMath>
      <w:r>
        <w:rPr>
          <w:noProof/>
        </w:rPr>
        <w:t xml:space="preserve">, бегущих под разными азимутальными углами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φ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</m:oMath>
      <w:r w:rsidR="001A3491">
        <w:rPr>
          <w:noProof/>
        </w:rPr>
        <w:t xml:space="preserve"> </w:t>
      </w:r>
      <w:r w:rsidR="001A3491">
        <w:rPr>
          <w:rFonts w:ascii="Times New Roman" w:eastAsia="Times New Roman" w:hAnsi="Times New Roman" w:cs="Times New Roman"/>
          <w:highlight w:val="yellow"/>
        </w:rPr>
        <w:t>[11a]:</w:t>
      </w:r>
      <w:r>
        <w:rPr>
          <w:noProof/>
        </w:rPr>
        <w:t xml:space="preserve">: </w:t>
      </w:r>
    </w:p>
    <w:p w:rsidR="00A822BB" w:rsidRDefault="001A3491" w:rsidP="001A3491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6DF6FFE7" wp14:editId="37C42BD7">
            <wp:extent cx="2198370" cy="899912"/>
            <wp:effectExtent l="0" t="0" r="0" b="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01" cy="9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1: Плотность вероятности случайной фазы </w:t>
      </w:r>
      <m:oMath>
        <m:r>
          <w:rPr>
            <w:rFonts w:ascii="Cambria Math" w:hAnsi="Cambria Math" w:cs="Cambria Math"/>
            <w:noProof/>
          </w:rPr>
          <m:t>φ</m:t>
        </m:r>
      </m:oMath>
      <w:r w:rsidR="00A822BB"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r>
          <w:rPr>
            <w:rFonts w:ascii="Cambria Math" w:hAnsi="Cambria Math" w:cs="Cambria Math"/>
            <w:noProof/>
          </w:rPr>
          <m:t>ξ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t</m:t>
        </m:r>
        <m:r>
          <m:rPr>
            <m:sty m:val="p"/>
          </m:rPr>
          <w:rPr>
            <w:rFonts w:ascii="Cambria Math" w:hAnsi="Cambria Math"/>
            <w:noProof/>
          </w:rPr>
          <m:t>)=</m:t>
        </m:r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φ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)cos(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ω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w:rPr>
            <w:rFonts w:ascii="Cambria Math" w:hAnsi="Cambria Math"/>
            <w:noProof/>
          </w:rPr>
          <m:t>t</m:t>
        </m:r>
        <m:r>
          <m:rPr>
            <m:sty m:val="p"/>
          </m:rPr>
          <w:rPr>
            <w:rFonts w:ascii="Cambria Math" w:hAnsi="Cambria Math"/>
            <w:noProof/>
          </w:rPr>
          <m:t>+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cs="Cambria Math"/>
                <w:noProof/>
              </w:rPr>
              <m:t>κ</m:t>
            </m:r>
          </m:e>
        </m:acc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nm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),</m:t>
        </m:r>
      </m:oMath>
      <w:r>
        <w:rPr>
          <w:noProof/>
        </w:rPr>
        <w:tab/>
        <w:t>(7)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nm</m:t>
            </m:r>
          </m:sub>
        </m:sSub>
      </m:oMath>
      <w:r>
        <w:rPr>
          <w:noProof/>
        </w:rPr>
        <w:t xml:space="preserve"> – случайная фаза, равномерно распределенная в интервале от </w:t>
      </w:r>
      <m:oMath>
        <m:r>
          <m:rPr>
            <m:sty m:val="p"/>
          </m:rPr>
          <w:rPr>
            <w:rFonts w:ascii="Cambria Math" w:hAnsi="Cambria Math"/>
            <w:noProof/>
          </w:rPr>
          <m:t>0</m:t>
        </m:r>
      </m:oMath>
      <w:r>
        <w:rPr>
          <w:noProof/>
        </w:rPr>
        <w:t xml:space="preserve"> до </w:t>
      </w:r>
      <m:oMath>
        <m:r>
          <m:rPr>
            <m:sty m:val="p"/>
          </m:rPr>
          <w:rPr>
            <w:rFonts w:ascii="Cambria Math" w:hAnsi="Cambria Math"/>
            <w:noProof/>
          </w:rPr>
          <m:t>2</m:t>
        </m:r>
        <m:r>
          <w:rPr>
            <w:rFonts w:ascii="Cambria Math" w:hAnsi="Cambria Math" w:cs="Cambria Math"/>
            <w:noProof/>
          </w:rPr>
          <m:t>π</m:t>
        </m:r>
      </m:oMath>
      <w:r>
        <w:rPr>
          <w:noProof/>
        </w:rPr>
        <w:t xml:space="preserve"> (см. рис. 1). В соответствии с центральной предельной теоремой </w:t>
      </w:r>
      <w:r w:rsidR="001A3491">
        <w:rPr>
          <w:rFonts w:ascii="Times New Roman" w:hAnsi="Times New Roman" w:cs="Times New Roman"/>
        </w:rPr>
        <w:t>[7а]</w:t>
      </w:r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Амплитуда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-ой гармоники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 есть мощность на интервале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 xml:space="preserve">, которая вычисляется по спектру моделируемой поверхности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. Пользуясь формулами (4) и (5)) получим точное выражение для нахождения амплитуды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-ой гармоники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9202C5" w:rsidTr="00624BB5">
        <w:tc>
          <w:tcPr>
            <w:tcW w:w="9067" w:type="dxa"/>
          </w:tcPr>
          <w:p w:rsidR="009202C5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(2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(2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</m:sup>
                </m:sSup>
                <m:r>
                  <w:rPr>
                    <w:rFonts w:ascii="Cambria Math" w:hAnsi="Cambria Math" w:cs="Cambria Math"/>
                    <w:noProof/>
                  </w:rPr>
                  <m:t>κφ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</m:oMath>
            </m:oMathPara>
          </w:p>
        </w:tc>
        <w:tc>
          <w:tcPr>
            <w:tcW w:w="612" w:type="dxa"/>
          </w:tcPr>
          <w:p w:rsidR="009202C5" w:rsidRDefault="009202C5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(8)</w:t>
            </w:r>
          </w:p>
        </w:tc>
      </w:tr>
      <w:tr w:rsidR="009202C5" w:rsidTr="00624BB5">
        <w:tc>
          <w:tcPr>
            <w:tcW w:w="9067" w:type="dxa"/>
          </w:tcPr>
          <w:p w:rsidR="009202C5" w:rsidRDefault="00F37F98">
            <w:pPr>
              <w:tabs>
                <w:tab w:val="center" w:pos="4800"/>
                <w:tab w:val="right" w:pos="9500"/>
              </w:tabs>
              <w:rPr>
                <w:rFonts w:eastAsia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(2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</m:sup>
                </m:sSup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ρ</m:t>
                        </m:r>
                      </m:e>
                    </m:acc>
                  </m:sup>
                </m:sSup>
              </m:oMath>
            </m:oMathPara>
          </w:p>
        </w:tc>
        <w:tc>
          <w:tcPr>
            <w:tcW w:w="612" w:type="dxa"/>
          </w:tcPr>
          <w:p w:rsidR="009202C5" w:rsidRDefault="009202C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  <w:r>
              <w:rPr>
                <w:noProof/>
              </w:rPr>
              <w:t>(9)</w:t>
            </w:r>
          </w:p>
        </w:tc>
      </w:tr>
    </w:tbl>
    <w:p w:rsidR="00A822BB" w:rsidRDefault="00A822BB" w:rsidP="009202C5">
      <w:pPr>
        <w:tabs>
          <w:tab w:val="center" w:pos="4800"/>
          <w:tab w:val="right" w:pos="9500"/>
        </w:tabs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 w:cs="Cambria Math"/>
                <w:noProof/>
              </w:rPr>
              <m:t>π</m:t>
            </m:r>
          </m:den>
        </m:f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limLoc m:val="undOvr"/>
                <m:supHide m:val="1"/>
                <m:ctrlPr>
                  <w:rPr>
                    <w:rFonts w:ascii="Cambria Math" w:hAnsi="Cambria Math"/>
                    <w:noProof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</m:sSub>
              </m:sub>
              <m:sup/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‍</m:t>
                </m:r>
              </m:e>
            </m:nary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 w:cs="Cambria Math"/>
                <w:noProof/>
              </w:rPr>
              <m:t>κ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hAnsi="Cambria Math" w:cs="Cambria Math"/>
                    <w:noProof/>
                  </w:rPr>
                  <m:t>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r>
              <w:rPr>
                <w:rFonts w:ascii="Cambria Math" w:hAnsi="Cambria Math" w:cs="Cambria Math"/>
                <w:noProof/>
              </w:rPr>
              <m:t>κ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  <m:r>
              <w:rPr>
                <w:rFonts w:ascii="Cambria Math" w:hAnsi="Cambria Math" w:cs="Cambria Math"/>
                <w:noProof/>
              </w:rPr>
              <m:t>κ</m:t>
            </m:r>
          </m:e>
        </m:rad>
      </m:oMath>
      <w:r>
        <w:rPr>
          <w:noProof/>
        </w:rPr>
        <w:tab/>
        <w:t>(10)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При достаточно большом </w:t>
      </w:r>
      <m:oMath>
        <m:r>
          <w:rPr>
            <w:rFonts w:ascii="Cambria Math" w:hAnsi="Cambria Math"/>
            <w:noProof/>
          </w:rPr>
          <m:t>n</m:t>
        </m:r>
        <m:r>
          <m:rPr>
            <m:sty m:val="p"/>
          </m:rPr>
          <w:rPr>
            <w:rFonts w:ascii="Cambria Math" w:hAnsi="Cambria Math"/>
            <w:noProof/>
          </w:rPr>
          <m:t>→∞</m:t>
        </m:r>
      </m:oMath>
      <w:r>
        <w:rPr>
          <w:noProof/>
        </w:rPr>
        <w:t xml:space="preserve"> (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→0</m:t>
        </m:r>
      </m:oMath>
      <w:r>
        <w:rPr>
          <w:noProof/>
        </w:rPr>
        <w:t xml:space="preserve">) можно интегрировать прямоугольником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 w:cs="Cambria Math"/>
                <w:noProof/>
              </w:rPr>
              <m:t>π</m:t>
            </m:r>
          </m:den>
        </m:f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 w:cs="Cambria Math"/>
                <w:noProof/>
              </w:rPr>
              <m:t>κ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hAnsi="Cambria Math" w:cs="Cambria Math"/>
                    <w:noProof/>
                  </w:rPr>
                  <m:t>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n</m:t>
                </m:r>
              </m:sub>
            </m:sSub>
          </m:e>
        </m:rad>
      </m:oMath>
      <w:r>
        <w:rPr>
          <w:noProof/>
        </w:rPr>
        <w:tab/>
        <w:t>(11)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c погрешностью, пропорциональной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~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</m:num>
              <m:den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den>
            </m:f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Δ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</m:e>
        </m:rad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Введем новое обозначение для удобства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)≡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Аналогично вычислению амплитуд, можно вычислить азимутальное распределение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</m:oMath>
      <w:r>
        <w:rPr>
          <w:noProof/>
        </w:rPr>
        <w:t xml:space="preserve"> следующим образом: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9202C5" w:rsidTr="009202C5">
        <w:tc>
          <w:tcPr>
            <w:tcW w:w="9067" w:type="dxa"/>
          </w:tcPr>
          <w:p w:rsidR="009202C5" w:rsidRDefault="00F37F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nary>
                      <m:naryPr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noProof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m</m:t>
                            </m:r>
                          </m:sub>
                        </m:sSub>
                      </m:sub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noProof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,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φ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</m:oMath>
            </m:oMathPara>
          </w:p>
        </w:tc>
        <w:tc>
          <w:tcPr>
            <w:tcW w:w="612" w:type="dxa"/>
          </w:tcPr>
          <w:p w:rsidR="009202C5" w:rsidRDefault="009202C5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(12)</w:t>
            </w:r>
          </w:p>
        </w:tc>
      </w:tr>
    </w:tbl>
    <w:p w:rsidR="009202C5" w:rsidRDefault="009202C5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w:r w:rsidR="009202C5">
        <w:rPr>
          <w:noProof/>
        </w:rPr>
        <w:br/>
      </w:r>
      <w:r w:rsidR="009202C5">
        <w:rPr>
          <w:noProof/>
        </w:rPr>
        <w:br/>
      </w: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r>
          <w:rPr>
            <w:rFonts w:ascii="Cambria Math" w:hAnsi="Cambria Math" w:cs="Cambria Math"/>
            <w:noProof/>
          </w:rPr>
          <m:t>φ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 w:cs="Cambria Math"/>
                <w:noProof/>
              </w:rPr>
              <m:t>π</m:t>
            </m:r>
          </m:num>
          <m:den>
            <m:r>
              <w:rPr>
                <w:rFonts w:ascii="Cambria Math" w:hAnsi="Cambria Math"/>
                <w:noProof/>
              </w:rPr>
              <m:t>M</m:t>
            </m:r>
          </m:den>
        </m:f>
      </m:oMath>
      <w:r>
        <w:rPr>
          <w:noProof/>
        </w:rPr>
        <w:t xml:space="preserve"> – шаг по азимутальному углу. При малом шаге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r>
          <w:rPr>
            <w:rFonts w:ascii="Cambria Math" w:hAnsi="Cambria Math" w:cs="Cambria Math"/>
            <w:noProof/>
          </w:rPr>
          <m:t>φ</m:t>
        </m:r>
      </m:oMath>
      <w:r>
        <w:rPr>
          <w:noProof/>
        </w:rPr>
        <w:t xml:space="preserve"> c ошибкой, пропорциональной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~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Φ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,</m:t>
            </m:r>
            <m:r>
              <w:rPr>
                <w:rFonts w:ascii="Cambria Math" w:hAnsi="Cambria Math" w:cs="Cambria Math"/>
                <w:noProof/>
              </w:rPr>
              <m:t>φ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</m:num>
          <m:den>
            <m:r>
              <w:rPr>
                <w:rFonts w:ascii="Cambria Math" w:hAnsi="Cambria Math" w:cs="Cambria Math"/>
                <w:noProof/>
              </w:rPr>
              <m:t>φ</m:t>
            </m:r>
          </m:den>
        </m:f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cs="Cambria Math"/>
                <w:noProof/>
              </w:rPr>
              <m:t>φ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</m:oMath>
      <w:r>
        <w:rPr>
          <w:noProof/>
        </w:rPr>
        <w:t xml:space="preserve">, можно перейти к соотношению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φ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</m:e>
              <m:sub>
                <m:r>
                  <w:rPr>
                    <w:rFonts w:ascii="Cambria Math" w:hAnsi="Cambria Math" w:cs="Cambria Math"/>
                    <w:noProof/>
                  </w:rPr>
                  <m:t>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φ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)⋅</m:t>
            </m:r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φ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m</m:t>
                </m:r>
              </m:sub>
            </m:sSub>
          </m:e>
        </m:rad>
      </m:oMath>
      <w:r>
        <w:rPr>
          <w:noProof/>
        </w:rPr>
        <w:tab/>
        <w:t>(13)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4"/>
        <w:gridCol w:w="4845"/>
      </w:tblGrid>
      <w:tr w:rsidR="001A3491" w:rsidTr="001A3491">
        <w:tc>
          <w:tcPr>
            <w:tcW w:w="9689" w:type="dxa"/>
            <w:gridSpan w:val="2"/>
            <w:hideMark/>
          </w:tcPr>
          <w:p w:rsidR="001A3491" w:rsidRDefault="001A3491">
            <w:pPr>
              <w:pStyle w:val="CaptionedFigure"/>
              <w:spacing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lastRenderedPageBreak/>
              <w:drawing>
                <wp:inline distT="0" distB="0" distL="0" distR="0">
                  <wp:extent cx="3409950" cy="3248025"/>
                  <wp:effectExtent l="0" t="0" r="0" b="9525"/>
                  <wp:docPr id="4" name="Рисунок 4" descr="Спектр высот S(k) при меняющейся скорости вет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Спектр высот S(k) при меняющейся скорости ветр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c>
          <w:tcPr>
            <w:tcW w:w="9689" w:type="dxa"/>
            <w:gridSpan w:val="2"/>
          </w:tcPr>
          <w:p w:rsidR="001A3491" w:rsidRDefault="001A3491">
            <w:pPr>
              <w:pStyle w:val="CaptionedFigure"/>
              <w:spacing w:after="0"/>
              <w:jc w:val="center"/>
              <w:rPr>
                <w:rFonts w:ascii="Times New Roman" w:hAnsi="Times New Roman" w:cs="Times New Roman"/>
              </w:rPr>
            </w:pPr>
          </w:p>
          <w:p w:rsidR="001A3491" w:rsidRDefault="001A3491">
            <w:pPr>
              <w:pStyle w:val="ImageCaption"/>
              <w:jc w:val="center"/>
              <w:rPr>
                <w:rFonts w:ascii="Times New Roman" w:hAnsi="Times New Roman" w:cs="Times New Roman"/>
                <w:i w:val="0"/>
                <w:lang w:val="ru-RU"/>
              </w:rPr>
            </w:pPr>
            <w:r>
              <w:rPr>
                <w:rFonts w:ascii="Times New Roman" w:hAnsi="Times New Roman" w:cs="Times New Roman"/>
                <w:i w:val="0"/>
                <w:lang w:val="ru-RU"/>
              </w:rPr>
              <w:t xml:space="preserve">Рис.2: Спектр высот </w:t>
            </w:r>
            <m:oMath>
              <m:r>
                <w:rPr>
                  <w:rFonts w:ascii="Cambria Math" w:hAnsi="Cambria Math" w:cs="Times New Roman"/>
                </w:rPr>
                <m:t>S</m:t>
              </m:r>
              <m:r>
                <w:rPr>
                  <w:rFonts w:ascii="Cambria Math" w:hAnsi="Cambria Math" w:cs="Times New Roman"/>
                  <w:lang w:val="ru-RU"/>
                </w:rPr>
                <m:t>(</m:t>
              </m:r>
              <m:r>
                <w:rPr>
                  <w:rFonts w:ascii="Cambria Math" w:hAnsi="Cambria Math" w:cs="Times New Roman"/>
                </w:rPr>
                <m:t>k</m:t>
              </m:r>
              <m:r>
                <w:rPr>
                  <w:rFonts w:ascii="Cambria Math" w:hAnsi="Cambria Math" w:cs="Times New Roman"/>
                  <w:lang w:val="ru-RU"/>
                </w:rPr>
                <m:t>)</m:t>
              </m:r>
            </m:oMath>
            <w:r>
              <w:rPr>
                <w:rFonts w:ascii="Times New Roman" w:hAnsi="Times New Roman" w:cs="Times New Roman"/>
                <w:i w:val="0"/>
                <w:lang w:val="ru-RU"/>
              </w:rPr>
              <w:t xml:space="preserve"> при меняющейся скорости ветра</w:t>
            </w:r>
          </w:p>
          <w:p w:rsidR="001A3491" w:rsidRDefault="001A3491">
            <w:pPr>
              <w:pStyle w:val="CaptionedFigure"/>
              <w:spacing w:after="0"/>
              <w:jc w:val="center"/>
              <w:rPr>
                <w:rFonts w:ascii="Times New Roman" w:hAnsi="Times New Roman" w:cs="Times New Roman"/>
                <w:lang w:val="ru-RU"/>
              </w:rPr>
            </w:pPr>
          </w:p>
        </w:tc>
      </w:tr>
      <w:tr w:rsidR="001A3491" w:rsidTr="001A3491">
        <w:trPr>
          <w:trHeight w:val="4359"/>
        </w:trPr>
        <w:tc>
          <w:tcPr>
            <w:tcW w:w="4844" w:type="dxa"/>
            <w:hideMark/>
          </w:tcPr>
          <w:p w:rsidR="001A3491" w:rsidRDefault="001A3491">
            <w:pPr>
              <w:pStyle w:val="a5"/>
              <w:jc w:val="center"/>
              <w:rPr>
                <w:rFonts w:ascii="Times New Roman" w:hAnsi="Times New Roman" w:cs="Times New Roman"/>
                <w:lang w:val="ru-RU"/>
              </w:rPr>
            </w:pPr>
            <w:bookmarkStart w:id="3" w:name="fig:spectrum_heights"/>
            <w:bookmarkEnd w:id="3"/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2571750" cy="25336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5" w:type="dxa"/>
            <w:hideMark/>
          </w:tcPr>
          <w:p w:rsidR="001A3491" w:rsidRDefault="001A3491">
            <w:pPr>
              <w:pStyle w:val="a5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2571750" cy="253365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rPr>
          <w:trHeight w:val="950"/>
        </w:trPr>
        <w:tc>
          <w:tcPr>
            <w:tcW w:w="9689" w:type="dxa"/>
            <w:gridSpan w:val="2"/>
          </w:tcPr>
          <w:p w:rsidR="001A3491" w:rsidRDefault="001A3491">
            <w:pPr>
              <w:pStyle w:val="ImageCaption"/>
              <w:jc w:val="center"/>
              <w:rPr>
                <w:rFonts w:ascii="Times New Roman" w:hAnsi="Times New Roman" w:cs="Times New Roman"/>
                <w:i w:val="0"/>
                <w:lang w:val="ru-RU"/>
              </w:rPr>
            </w:pPr>
            <w:r>
              <w:rPr>
                <w:rFonts w:ascii="Times New Roman" w:hAnsi="Times New Roman" w:cs="Times New Roman"/>
                <w:i w:val="0"/>
                <w:lang w:val="ru-RU"/>
              </w:rPr>
              <w:t xml:space="preserve">Рис.3: Спектр </w:t>
            </w: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ξ</m:t>
                  </m:r>
                </m:sub>
              </m:sSub>
              <m:r>
                <w:rPr>
                  <w:rFonts w:ascii="Cambria Math" w:hAnsi="Cambria Math" w:cs="Times New Roman"/>
                  <w:lang w:val="ru-RU"/>
                </w:rPr>
                <m:t>(</m:t>
              </m:r>
              <m:r>
                <w:rPr>
                  <w:rFonts w:ascii="Cambria Math" w:hAnsi="Cambria Math" w:cs="Times New Roman"/>
                </w:rPr>
                <m:t>κ</m:t>
              </m:r>
              <m:r>
                <w:rPr>
                  <w:rFonts w:ascii="Cambria Math" w:hAnsi="Cambria Math" w:cs="Times New Roman"/>
                  <w:lang w:val="ru-RU"/>
                </w:rPr>
                <m:t>)</m:t>
              </m:r>
            </m:oMath>
            <w:r>
              <w:rPr>
                <w:rFonts w:ascii="Times New Roman" w:hAnsi="Times New Roman" w:cs="Times New Roman"/>
                <w:i w:val="0"/>
                <w:lang w:val="ru-RU"/>
              </w:rPr>
              <w:t xml:space="preserve">  разных соотношениях </w:t>
            </w:r>
            <m:oMath>
              <m:r>
                <w:rPr>
                  <w:rFonts w:ascii="Cambria Math" w:hAnsi="Cambria Math" w:cs="Times New Roman"/>
                </w:rPr>
                <m:t>κ</m:t>
              </m:r>
              <m:r>
                <w:rPr>
                  <w:rFonts w:ascii="Cambria Math" w:hAnsi="Cambria Math" w:cs="Times New Roman"/>
                  <w:lang w:val="ru-RU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κ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m</m:t>
                  </m:r>
                </m:sub>
              </m:sSub>
            </m:oMath>
          </w:p>
          <w:p w:rsidR="001A3491" w:rsidRDefault="001A3491">
            <w:pPr>
              <w:pStyle w:val="a5"/>
              <w:jc w:val="center"/>
              <w:rPr>
                <w:rFonts w:ascii="Times New Roman" w:hAnsi="Times New Roman" w:cs="Times New Roman"/>
                <w:noProof/>
                <w:lang w:val="ru-RU"/>
              </w:rPr>
            </w:pPr>
          </w:p>
        </w:tc>
      </w:tr>
    </w:tbl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Графики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Φ</m:t>
            </m:r>
          </m:e>
          <m:sub>
            <m:r>
              <w:rPr>
                <w:rFonts w:ascii="Cambria Math" w:hAnsi="Cambria Math" w:cs="Cambria Math"/>
                <w:noProof/>
              </w:rPr>
              <m:t>ξ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для наглядности изображены на рис. 2 и рис. 3 соответственно. Далее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</m:oMath>
      <w:r>
        <w:rPr>
          <w:noProof/>
        </w:rPr>
        <w:t xml:space="preserve"> будет называться ордината максимума функции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. Стоит заметить, что с ростом скорости ветра число используемых гармоник, необходимых для получения одинакового качества моделирования, возрастает. Это обусловлено тем, что растет интервал волновых чисел </w:t>
      </w:r>
      <m:oMath>
        <m:r>
          <w:rPr>
            <w:rFonts w:ascii="Cambria Math" w:hAnsi="Cambria Math" w:cs="Cambria Math"/>
            <w:noProof/>
          </w:rPr>
          <m:t>κ</m:t>
        </m:r>
      </m:oMath>
      <w:r>
        <w:rPr>
          <w:noProof/>
        </w:rPr>
        <w:t>, на котором опр</w:t>
      </w:r>
      <w:r w:rsidR="00F4663C">
        <w:rPr>
          <w:noProof/>
        </w:rPr>
        <w:t>еделен спектр волнения. На рис. 1</w:t>
      </w:r>
      <w:r>
        <w:rPr>
          <w:noProof/>
        </w:rPr>
        <w:t xml:space="preserve"> показаны корреляционные функции волнения с разным числом гармоник в случае равномерного выбора шага. На рис. 4 </w:t>
      </w:r>
      <w:r>
        <w:rPr>
          <w:noProof/>
        </w:rPr>
        <w:lastRenderedPageBreak/>
        <w:t>изображены поверхности, построенные по формуле (7).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EF4CD6" w:rsidP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>
            <wp:extent cx="5381625" cy="3990975"/>
            <wp:effectExtent l="0" t="0" r="9525" b="9525"/>
            <wp:docPr id="15" name="Рисунок 15" descr="C:\Users\ponur\Documents\work_iap\data0521_2220\output\ku-band\heigh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nur\Documents\work_iap\data0521_2220\output\ku-band\height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F98" w:rsidRDefault="00F37F98" w:rsidP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23.75pt;height:314.25pt">
            <v:imagedata r:id="rId11" o:title="heights"/>
          </v:shape>
        </w:pic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t xml:space="preserve">Рис. </w:t>
      </w:r>
      <w:r w:rsidR="00A822BB">
        <w:rPr>
          <w:noProof/>
        </w:rPr>
        <w:t xml:space="preserve"> 4:  Полутоновое изображение смоделированного поля высот для направления ветра </w:t>
      </w:r>
      <m:oMath>
        <m:r>
          <m:rPr>
            <m:sty m:val="p"/>
          </m:rPr>
          <w:rPr>
            <w:rFonts w:ascii="Cambria Math" w:hAnsi="Cambria Math"/>
            <w:noProof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∘</m:t>
            </m:r>
          </m:sup>
        </m:sSup>
      </m:oMath>
      <w:r w:rsidR="00A822BB">
        <w:rPr>
          <w:noProof/>
        </w:rPr>
        <w:t xml:space="preserve"> и разных скоростей ветра (a)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=5м/c</m:t>
        </m:r>
      </m:oMath>
      <w:r w:rsidR="00EF4CD6">
        <w:rPr>
          <w:noProof/>
        </w:rPr>
        <w:t>; (b)</w:t>
      </w:r>
      <w:r w:rsidR="00EF4CD6" w:rsidRPr="00EF4CD6">
        <w:rPr>
          <w:noProof/>
        </w:rPr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=15м/c</m:t>
        </m:r>
      </m:oMath>
      <w:r w:rsidR="00A822BB">
        <w:rPr>
          <w:noProof/>
        </w:rPr>
        <w:t xml:space="preserve">;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Такой подход к моделированию морской поверхности является одним из самых простых и достаточно эффективным, но у него есть существенные недостатки.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Прежде всего, моделируемая поверхность получается симметричной, хотя реальная поверхность асимметрична: передний склон волны более крутой и короткий по сравнению с задним склоном.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Кроме того, площадь гребней меньше площади впадин для морского волнения, что также не находит отражения в свойствах моделируемой поверхности. Эти отличия модельной поверхности от морской поверхности не позволят смоделировать так называемые поправки на состояние морской поверхности [12a, 13a]. Как с этим бороться, будет обсуждаться в дальнейшем.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Для моделирования морской поверхности необходимо определиться с числом гармоник. Надо отметить, что с ростом скорости ветра число используемых гармоник, необходимых для получения одинакового качества моделирования, будет возрастать. Это обусловлено тем, что увеличивается интервал волновых чисел </w:t>
      </w:r>
      <m:oMath>
        <m:r>
          <w:rPr>
            <w:rFonts w:ascii="Cambria Math" w:hAnsi="Cambria Math" w:cs="Cambria Math"/>
            <w:noProof/>
          </w:rPr>
          <m:t>κ</m:t>
        </m:r>
      </m:oMath>
      <w:r>
        <w:rPr>
          <w:noProof/>
        </w:rPr>
        <w:t>, на котором определен спектр волнения (см. рис. 2).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Второй вопрос, который надо решить, состоит в том, как расположить гармоники по оси волновых чисел.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Самый простой вариант – равномерный шаг, который можно определить следующим образом: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05"/>
      </w:tblGrid>
      <w:tr w:rsidR="00F6323D" w:rsidTr="009202C5">
        <w:trPr>
          <w:trHeight w:val="453"/>
        </w:trPr>
        <w:tc>
          <w:tcPr>
            <w:tcW w:w="9067" w:type="dxa"/>
          </w:tcPr>
          <w:p w:rsidR="00F6323D" w:rsidRPr="009202C5" w:rsidRDefault="00F6323D" w:rsidP="00F26CF5">
            <w:pPr>
              <w:tabs>
                <w:tab w:val="center" w:pos="4800"/>
                <w:tab w:val="right" w:pos="9500"/>
              </w:tabs>
              <w:ind w:right="-95"/>
              <w:rPr>
                <w:rFonts w:ascii="Times New Roman" w:hAnsi="Times New Roman" w:cs="Times New Roman"/>
                <w:noProof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Δ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cut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-1)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  где</m:t>
                </m:r>
              </m:oMath>
            </m:oMathPara>
          </w:p>
        </w:tc>
        <w:tc>
          <w:tcPr>
            <w:tcW w:w="605" w:type="dxa"/>
          </w:tcPr>
          <w:p w:rsidR="00F6323D" w:rsidRDefault="00F6323D" w:rsidP="00F6323D">
            <w:pPr>
              <w:tabs>
                <w:tab w:val="center" w:pos="4800"/>
                <w:tab w:val="right" w:pos="9500"/>
              </w:tabs>
              <w:jc w:val="righ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(14)</w:t>
            </w:r>
          </w:p>
        </w:tc>
      </w:tr>
    </w:tbl>
    <w:p w:rsidR="00F6323D" w:rsidRDefault="00F6323D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cut</m:t>
            </m:r>
          </m:sub>
        </m:sSub>
      </m:oMath>
      <w:r>
        <w:rPr>
          <w:noProof/>
        </w:rPr>
        <w:t xml:space="preserve"> – граничное волновое число,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 – число грамоник.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Однако если посмотреть на форму спектра, то задача усложняется тем, что спектр высот является узким и в основном сосредоточен вблизи пика (длинноволновая составляющая спектра волнения). Поэтому вариант «логарифмического» шага смотрится логичным и положения гармоник вычисляются следующим образом </w:t>
      </w:r>
    </w:p>
    <w:p w:rsidR="00F26CF5" w:rsidRDefault="00F26CF5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9"/>
        <w:gridCol w:w="4840"/>
      </w:tblGrid>
      <w:tr w:rsidR="00F6323D" w:rsidTr="00F26CF5">
        <w:tc>
          <w:tcPr>
            <w:tcW w:w="4839" w:type="dxa"/>
          </w:tcPr>
          <w:p w:rsidR="00F6323D" w:rsidRPr="00F6323D" w:rsidRDefault="00F37F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⋅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Δ</m:t>
                </m:r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oMath>
            </m:oMathPara>
          </w:p>
        </w:tc>
        <w:tc>
          <w:tcPr>
            <w:tcW w:w="4840" w:type="dxa"/>
          </w:tcPr>
          <w:p w:rsidR="00F6323D" w:rsidRDefault="00F6323D" w:rsidP="00F6323D">
            <w:pPr>
              <w:tabs>
                <w:tab w:val="center" w:pos="4800"/>
                <w:tab w:val="right" w:pos="9500"/>
              </w:tabs>
              <w:ind w:firstLine="720"/>
              <w:jc w:val="righ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(15)</w:t>
            </w:r>
          </w:p>
          <w:p w:rsidR="00F6323D" w:rsidRDefault="00F6323D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Критерием качества моделирования, а также оптимального выбора числа гармоник была выбрана близость следующих корреляционных функций высот: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F6323D" w:rsidTr="00F26CF5">
        <w:tc>
          <w:tcPr>
            <w:tcW w:w="9067" w:type="dxa"/>
          </w:tcPr>
          <w:p w:rsidR="00F6323D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noProof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[</m:t>
                      </m:r>
                      <m:r>
                        <w:rPr>
                          <w:rFonts w:ascii="Cambria Math" w:hAnsi="Cambria Math" w:cs="Cambria Math"/>
                          <w:noProof/>
                        </w:rPr>
                        <m:t>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]=</m:t>
                      </m:r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noProof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-∞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∞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‍</m:t>
                          </m:r>
                        </m:e>
                      </m:nary>
                      <m:r>
                        <w:rPr>
                          <w:rFonts w:ascii="Cambria Math" w:hAnsi="Cambria Math"/>
                          <w:noProof/>
                        </w:rPr>
                        <m:t>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(</m:t>
                      </m:r>
                      <m:r>
                        <w:rPr>
                          <w:rFonts w:ascii="Cambria Math" w:hAnsi="Cambria Math" w:cs="Cambria Math"/>
                          <w:noProof/>
                        </w:rPr>
                        <m:t>κ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)cos(</m:t>
                      </m:r>
                      <m:r>
                        <w:rPr>
                          <w:rFonts w:ascii="Cambria Math" w:hAnsi="Cambria Math" w:cs="Cambria Math"/>
                          <w:noProof/>
                        </w:rPr>
                        <m:t>κρ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)</m:t>
                      </m:r>
                      <m:r>
                        <w:rPr>
                          <w:rFonts w:ascii="Cambria Math" w:hAnsi="Cambria Math" w:cs="Cambria Math"/>
                          <w:noProof/>
                        </w:rPr>
                        <m:t>κ</m:t>
                      </m:r>
                    </m:e>
                  </m:mr>
                  <m:m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K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(</m:t>
                      </m:r>
                      <m:r>
                        <w:rPr>
                          <w:rFonts w:ascii="Cambria Math" w:hAnsi="Cambria Math" w:cs="Cambria Math"/>
                          <w:noProof/>
                        </w:rPr>
                        <m:t>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)=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noProof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N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‍</m:t>
                          </m:r>
                        </m:e>
                      </m:nary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n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cos(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noProof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="Cambria Math"/>
                          <w:noProof/>
                        </w:rPr>
                        <m:t>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)</m:t>
                      </m:r>
                    </m:e>
                  </m:mr>
                </m:m>
              </m:oMath>
            </m:oMathPara>
          </w:p>
        </w:tc>
        <w:tc>
          <w:tcPr>
            <w:tcW w:w="612" w:type="dxa"/>
          </w:tcPr>
          <w:p w:rsidR="00F6323D" w:rsidRDefault="00F6323D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(16)</w:t>
            </w:r>
          </w:p>
        </w:tc>
      </w:tr>
    </w:tbl>
    <w:p w:rsidR="00F6323D" w:rsidRDefault="00F6323D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Сравнение корреляционной функции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K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полученной по модели, с теоретической </w:t>
      </w:r>
      <w:r>
        <w:rPr>
          <w:noProof/>
        </w:rPr>
        <w:lastRenderedPageBreak/>
        <w:t xml:space="preserve">корреляционной функцией </w:t>
      </w:r>
      <m:oMath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позволит оценить качество модели.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На рис. 5 показаны корреляционные функции волнения с разным числом гармоник в случае равномерного выбора шага. На рис. 6, 7 и 8 показаны корреляционные по другим моделям.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</w:rPr>
      </w:pPr>
      <w:r>
        <w:rPr>
          <w:noProof/>
        </w:rPr>
        <w:t xml:space="preserve">Как было отмечено выше, с увеличением скорости ветра число гармоник, необходимых для получения одинакового качества моделирования, возрастает. На рис.(9) продемонстрирован этот эффект. </w:t>
      </w:r>
      <w:r w:rsidR="001A3491">
        <w:rPr>
          <w:rFonts w:ascii="Times New Roman" w:hAnsi="Times New Roman" w:cs="Times New Roman"/>
        </w:rPr>
        <w:t xml:space="preserve">Хорошо заметно, что с ростом скорости ветра </w:t>
      </w:r>
      <m:oMath>
        <m:r>
          <w:rPr>
            <w:rFonts w:ascii="Cambria Math" w:hAnsi="Cambria Math" w:cs="Times New Roman"/>
          </w:rPr>
          <m:t>K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ρ</m:t>
            </m:r>
          </m:e>
        </m:d>
        <m:r>
          <w:rPr>
            <w:rFonts w:ascii="Cambria Math" w:hAnsi="Cambria Math" w:cs="Times New Roman"/>
          </w:rPr>
          <m:t xml:space="preserve"> </m:t>
        </m:r>
      </m:oMath>
      <w:r w:rsidR="001A3491">
        <w:rPr>
          <w:rFonts w:ascii="Times New Roman" w:hAnsi="Times New Roman" w:cs="Times New Roman"/>
        </w:rPr>
        <w:t xml:space="preserve"> медленнее спадает к нулю, а значит </w:t>
      </w:r>
      <m:oMath>
        <m:acc>
          <m:accPr>
            <m:chr m:val="̃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K</m:t>
            </m:r>
          </m:e>
        </m:acc>
        <m:r>
          <w:rPr>
            <w:rFonts w:ascii="Cambria Math" w:hAnsi="Cambria Math" w:cs="Times New Roman"/>
          </w:rPr>
          <m:t>(ρ)</m:t>
        </m:r>
      </m:oMath>
      <w:r w:rsidR="001A3491">
        <w:rPr>
          <w:rFonts w:ascii="Times New Roman" w:hAnsi="Times New Roman" w:cs="Times New Roman"/>
        </w:rPr>
        <w:t xml:space="preserve"> требует большего количества синусоид для качественного моделирования</w:t>
      </w:r>
      <m:oMath>
        <m:r>
          <w:rPr>
            <w:rFonts w:ascii="Cambria Math" w:hAnsi="Cambria Math" w:cs="Times New Roman"/>
          </w:rPr>
          <m:t>.</m:t>
        </m:r>
      </m:oMath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4"/>
        <w:gridCol w:w="4845"/>
      </w:tblGrid>
      <w:tr w:rsidR="001A3491" w:rsidTr="001A3491">
        <w:tc>
          <w:tcPr>
            <w:tcW w:w="4952" w:type="dxa"/>
            <w:hideMark/>
          </w:tcPr>
          <w:p w:rsidR="001A3491" w:rsidRDefault="001A3491">
            <w:pPr>
              <w:pStyle w:val="a5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3238500" cy="216217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  <w:hideMark/>
          </w:tcPr>
          <w:p w:rsidR="001A3491" w:rsidRDefault="001A3491">
            <w:pPr>
              <w:pStyle w:val="a5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3238500" cy="216217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c>
          <w:tcPr>
            <w:tcW w:w="4952" w:type="dxa"/>
            <w:hideMark/>
          </w:tcPr>
          <w:p w:rsidR="001A3491" w:rsidRDefault="001A3491">
            <w:pPr>
              <w:pStyle w:val="a5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3238500" cy="216217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  <w:hideMark/>
          </w:tcPr>
          <w:p w:rsidR="001A3491" w:rsidRDefault="001A3491">
            <w:pPr>
              <w:pStyle w:val="a5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3238500" cy="2162175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c>
          <w:tcPr>
            <w:tcW w:w="9905" w:type="dxa"/>
            <w:gridSpan w:val="2"/>
            <w:hideMark/>
          </w:tcPr>
          <w:p w:rsidR="001A3491" w:rsidRDefault="001A3491">
            <w:pPr>
              <w:pStyle w:val="a5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Рис. : Вид корреляционной функции высот для разных скоростей ветра и одинаковом числе гармоник </w:t>
            </w:r>
            <w:r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  <w:lang w:val="ru-RU"/>
              </w:rPr>
              <w:t>=256, смоделированная с нелинейным шагом</w:t>
            </w:r>
          </w:p>
        </w:tc>
      </w:tr>
    </w:tbl>
    <w:p w:rsidR="001A3491" w:rsidRDefault="001A3491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3"/>
        <w:tabs>
          <w:tab w:val="center" w:pos="4800"/>
          <w:tab w:val="right" w:pos="9500"/>
        </w:tabs>
      </w:pPr>
      <w:r>
        <w:t>2.2.</w:t>
      </w:r>
      <w:r w:rsidR="00A822BB">
        <w:t xml:space="preserve">3  </w:t>
      </w:r>
      <w:bookmarkStart w:id="4" w:name="GrindEQpgref5ec6d4814"/>
      <w:bookmarkEnd w:id="4"/>
      <w:r w:rsidR="00A822BB">
        <w:t>Метод &lt;&lt;отбеливания&gt;&gt; спектра для одной переменной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Для оптимизации времени построения поверхности и уменьшения количества гармоник без уменьшения качества моделирования, предлагается использовать следующий метод.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Предположим, что при больших </w:t>
      </w:r>
      <m:oMath>
        <m:r>
          <w:rPr>
            <w:rFonts w:ascii="Cambria Math" w:hAnsi="Cambria Math" w:cs="Cambria Math"/>
            <w:noProof/>
          </w:rPr>
          <m:t>ρ</m:t>
        </m:r>
      </m:oMath>
      <w:r>
        <w:rPr>
          <w:noProof/>
        </w:rPr>
        <w:t xml:space="preserve"> гармонические составляющие корреляционной </w:t>
      </w:r>
      <w:r>
        <w:rPr>
          <w:noProof/>
        </w:rPr>
        <w:lastRenderedPageBreak/>
        <w:t xml:space="preserve">функции не зависят друг от друга и мы можем пренебречь их взаимной корреляцией. Тогда мощность &lt;&lt;шума&gt;&gt; функции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K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определяется выражением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шум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noProof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  <w:noProof/>
                  </w:rPr>
                  <m:t>A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noProof/>
          </w:rPr>
          <m:t>≡</m:t>
        </m:r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  <w:noProof/>
                  </w:rPr>
                  <m:t>b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den>
        </m:f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 областях малых </w:t>
      </w:r>
      <m:oMath>
        <m:r>
          <w:rPr>
            <w:rFonts w:ascii="Cambria Math" w:hAnsi="Cambria Math" w:cs="Cambria Math"/>
            <w:noProof/>
          </w:rPr>
          <m:t>ρ</m:t>
        </m:r>
      </m:oMath>
      <w:r>
        <w:rPr>
          <w:noProof/>
        </w:rPr>
        <w:t xml:space="preserve">, напротив, гармоники должны сильно взаимодействовать и соответствующая мощность равна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K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noProof/>
          </w:rPr>
          <m:t>(0)=(</m:t>
        </m:r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</m:oMath>
      <w:r>
        <w:rPr>
          <w:noProof/>
        </w:rPr>
        <w:t xml:space="preserve"> (см. (16) ). Образуем величину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r>
          <w:rPr>
            <w:rFonts w:ascii="Cambria Math" w:hAnsi="Cambria Math"/>
            <w:noProof/>
          </w:rPr>
          <m:t>Q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  <w:noProof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шум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noProof/>
              </w:rPr>
              <m:t>(0)</m:t>
            </m:r>
          </m:den>
        </m:f>
        <m:r>
          <m:rPr>
            <m:sty m:val="p"/>
          </m:rPr>
          <w:rPr>
            <w:rFonts w:ascii="Cambria Math" w:hAnsi="Cambria Math"/>
            <w:noProof/>
          </w:rPr>
          <m:t>,</m:t>
        </m:r>
      </m:oMath>
      <w:r>
        <w:rPr>
          <w:noProof/>
        </w:rPr>
        <w:tab/>
        <w:t>(17)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которая характеризует относительную мощность шумов. Минимум этой величины находится путём решения системы уравнений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F6323D" w:rsidTr="009202C5">
        <w:tc>
          <w:tcPr>
            <w:tcW w:w="8926" w:type="dxa"/>
          </w:tcPr>
          <w:p w:rsidR="00F6323D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∂</m:t>
                    </m:r>
                    <m:r>
                      <w:rPr>
                        <w:rFonts w:ascii="Cambria Math" w:hAnsi="Cambria Math"/>
                        <w:noProof/>
                      </w:rPr>
                      <m:t>Q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 xml:space="preserve">=0,  для 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=1,2,…,</m:t>
                </m:r>
                <m:r>
                  <w:rPr>
                    <w:rFonts w:ascii="Cambria Math" w:hAnsi="Cambria Math"/>
                    <w:noProof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.</m:t>
                </m:r>
              </m:oMath>
            </m:oMathPara>
          </w:p>
        </w:tc>
        <w:tc>
          <w:tcPr>
            <w:tcW w:w="753" w:type="dxa"/>
          </w:tcPr>
          <w:p w:rsidR="00F6323D" w:rsidRDefault="00F6323D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(18)</w:t>
            </w:r>
          </w:p>
        </w:tc>
      </w:tr>
    </w:tbl>
    <w:p w:rsidR="00F6323D" w:rsidRDefault="00F6323D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F6323D" w:rsidTr="009202C5">
        <w:tc>
          <w:tcPr>
            <w:tcW w:w="8926" w:type="dxa"/>
          </w:tcPr>
          <w:p w:rsidR="00F6323D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i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den>
                    </m:f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4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</w:tc>
        <w:tc>
          <w:tcPr>
            <w:tcW w:w="753" w:type="dxa"/>
          </w:tcPr>
          <w:p w:rsidR="00F6323D" w:rsidRDefault="00F6323D" w:rsidP="00F26CF5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(19)</w:t>
            </w:r>
          </w:p>
          <w:p w:rsidR="00F6323D" w:rsidRDefault="00F6323D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F6323D" w:rsidRDefault="00F6323D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Частным результатом её решения является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=…=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Спектр модельного поля при этом имеет близкий к белому вид, а выравнивание амплитуд спектральных компонент поля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сводится к разбиению области определения спектра </w:t>
      </w:r>
      <m:oMath>
        <m:r>
          <m:rPr>
            <m:sty m:val="p"/>
          </m:rPr>
          <w:rPr>
            <w:rFonts w:ascii="Cambria Math" w:hAnsi="Cambria Math"/>
            <w:noProof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min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max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на участки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, интегралы по которым от функции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имеют одно и тоже значение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 w:cs="Cambria Math"/>
                    <w:noProof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Заметим теперь, что рассуждая о способах разбиения интервала частот </w:t>
      </w:r>
      <m:oMath>
        <m:r>
          <m:rPr>
            <m:sty m:val="p"/>
          </m:rPr>
          <w:rPr>
            <w:rFonts w:ascii="Cambria Math" w:hAnsi="Cambria Math"/>
            <w:noProof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min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max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на участки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 мы оставляли нерешенным вопрос о выборе расположения гармоник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 внутри этих участков. Обычно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 ставится у правой границы ячейки </w:t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. При этом, однако, оказывается, что модельная корреляционная функция плохо совпадает с экспериментальной корреляционной функцией в области малых </w:t>
      </w:r>
      <m:oMath>
        <m:r>
          <w:rPr>
            <w:rFonts w:ascii="Cambria Math" w:hAnsi="Cambria Math" w:cs="Cambria Math"/>
            <w:noProof/>
          </w:rPr>
          <m:t>ρ</m:t>
        </m:r>
      </m:oMath>
      <w:r>
        <w:rPr>
          <w:noProof/>
        </w:rPr>
        <w:t xml:space="preserve">. Для достижения лучшего согласия следует потребовать сопряжения всех производных (от первого до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-го порядка) функций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K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и </w:t>
      </w:r>
      <m:oMath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</m:t>
        </m:r>
      </m:oMath>
      <w:r>
        <w:rPr>
          <w:noProof/>
        </w:rPr>
        <w:t xml:space="preserve"> при </w:t>
      </w:r>
      <m:oMath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=0</m:t>
        </m:r>
      </m:oMath>
      <w:r>
        <w:rPr>
          <w:noProof/>
        </w:rPr>
        <w:t xml:space="preserve">. Поскольку </w:t>
      </w:r>
      <m:oMath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'[</m:t>
        </m:r>
        <m:r>
          <w:rPr>
            <w:rFonts w:ascii="Cambria Math" w:hAnsi="Cambria Math" w:cs="Cambria Math"/>
            <w:noProof/>
          </w:rPr>
          <m:t>ρ</m:t>
        </m:r>
        <m:r>
          <m:rPr>
            <m:sty m:val="p"/>
          </m:rPr>
          <w:rPr>
            <w:rFonts w:ascii="Cambria Math" w:hAnsi="Cambria Math"/>
            <w:noProof/>
          </w:rPr>
          <m:t>]=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∂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[</m:t>
            </m:r>
            <m:r>
              <w:rPr>
                <w:rFonts w:ascii="Cambria Math" w:hAnsi="Cambria Math" w:cs="Cambria Math"/>
                <w:noProof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]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∂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 w:cs="Cambria Math"/>
                    <w:noProof/>
                  </w:rPr>
                  <m:t>ρ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</m:oMath>
      <w:r>
        <w:rPr>
          <w:noProof/>
        </w:rPr>
        <w:t xml:space="preserve">, это условие эквивалентно требованию сопряжения моментов спектра модельного и реального полей, которое записывается в виде </w:t>
      </w:r>
    </w:p>
    <w:p w:rsidR="00F6323D" w:rsidRDefault="00F6323D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nary>
          <m:naryPr>
            <m:chr m:val="∑"/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=1</m:t>
            </m:r>
          </m:sub>
          <m:sup>
            <m:r>
              <w:rPr>
                <w:rFonts w:ascii="Cambria Math" w:hAnsi="Cambria Math"/>
                <w:noProof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/>
                <w:noProof/>
              </w:rPr>
              <m:t>p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=</m:t>
        </m:r>
        <m:nary>
          <m:naryPr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  <m:r>
              <w:rPr>
                <w:rFonts w:ascii="Cambria Math" w:hAnsi="Cambria Math"/>
                <w:noProof/>
              </w:rPr>
              <m:t>p</m:t>
            </m:r>
          </m:sup>
        </m:sSup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</m:oMath>
      <w:r>
        <w:rPr>
          <w:noProof/>
        </w:rPr>
        <w:tab/>
        <w:t>(20)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Полученная система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 уравнений для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 xml:space="preserve"> неизвестных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 не имеет общего решения и потому может анализироваться лишь численно. Чтобы упростить решение нашей задачи, потребуем облегченного, по сравнению с предыдущим, условия сопряжения вторых моментов модельного и реального спектров высот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=</m:t>
        </m:r>
        <m:nary>
          <m:naryPr>
            <m:limLoc m:val="undOvr"/>
            <m:supHide m:val="1"/>
            <m:ctrlPr>
              <w:rPr>
                <w:rFonts w:ascii="Cambria Math" w:hAnsi="Cambria Math"/>
                <w:noProof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i</m:t>
                </m:r>
              </m:sub>
            </m:sSub>
          </m:sub>
          <m:sup/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</m:oMath>
      <w:r>
        <w:rPr>
          <w:noProof/>
        </w:rPr>
        <w:tab/>
        <w:t>(21)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/2</m:t>
        </m:r>
      </m:oMath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Из него непосредственно следует правило нахождения узлов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/>
                <w:noProof/>
              </w:rPr>
              <m:t>κ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>
        <w:rPr>
          <w:noProof/>
        </w:rPr>
        <w:t xml:space="preserve">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tab/>
      </w:r>
      <m:oMath>
        <m:borderBox>
          <m:borderBoxPr>
            <m:ctrlPr>
              <w:rPr>
                <w:rFonts w:ascii="Cambria Math" w:hAnsi="Cambria Math"/>
              </w:rPr>
            </m:ctrlPr>
          </m:borderBox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=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0</m:t>
                        </m:r>
                      </m:sub>
                    </m:sSub>
                  </m:den>
                </m:f>
              </m:e>
            </m:rad>
            <m:nary>
              <m:naryPr>
                <m:limLoc m:val="undOvr"/>
                <m:supHide m:val="1"/>
                <m:ctrlPr>
                  <w:rPr>
                    <w:rFonts w:ascii="Cambria Math" w:hAnsi="Cambria Math"/>
                    <w:noProof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sub>
                </m:sSub>
              </m:sub>
              <m:sup/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‍</m:t>
                </m:r>
              </m:e>
            </m:nary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 w:cs="Cambria Math"/>
                    <w:noProof/>
                  </w:rPr>
                  <m:t>κ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r>
              <w:rPr>
                <w:rFonts w:ascii="Cambria Math" w:hAnsi="Cambria Math" w:cs="Cambria Math"/>
                <w:noProof/>
              </w:rPr>
              <m:t>κ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)</m:t>
            </m:r>
            <m:r>
              <w:rPr>
                <w:rFonts w:ascii="Cambria Math" w:hAnsi="Cambria Math" w:cs="Cambria Math"/>
                <w:noProof/>
              </w:rPr>
              <m:t>κ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.</m:t>
            </m:r>
          </m:e>
        </m:borderBox>
      </m:oMath>
      <w:r>
        <w:rPr>
          <w:noProof/>
        </w:rPr>
        <w:tab/>
        <w:t>(22)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Формула (22) выведена для спектра высот поверхностного волнения. Когда возникает необходимость моделирования уклонов, то необходима сделать замену переменной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noProof/>
              </w:rPr>
              <m:t>k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p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 w:cs="Cambria Math"/>
            <w:noProof/>
          </w:rPr>
          <m:t>κ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>, чтобы получить формулу для нахождения правила расположения гармоник для уклонов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2B1D86" w:rsidTr="002B1D86">
        <w:tc>
          <w:tcPr>
            <w:tcW w:w="8926" w:type="dxa"/>
          </w:tcPr>
          <w:p w:rsidR="002B1D86" w:rsidRDefault="00F37F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borderBox>
                  <m:borderBoxPr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e>
                    </m:rad>
                    <m:nary>
                      <m:naryPr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noProof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/>
                                <w:noProof/>
                              </w:rPr>
                              <m:t>κ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i</m:t>
                            </m:r>
                          </m:sub>
                        </m:sSub>
                      </m:sub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‍</m:t>
                        </m:r>
                      </m:e>
                    </m:nary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κ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  <w:noProof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κ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.</m:t>
                    </m:r>
                  </m:e>
                </m:borderBox>
              </m:oMath>
            </m:oMathPara>
          </w:p>
        </w:tc>
        <w:tc>
          <w:tcPr>
            <w:tcW w:w="753" w:type="dxa"/>
          </w:tcPr>
          <w:p w:rsidR="002B1D86" w:rsidRDefault="002B1D8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(23)</w:t>
            </w:r>
          </w:p>
        </w:tc>
      </w:tr>
    </w:tbl>
    <w:p w:rsidR="002B1D86" w:rsidRDefault="002B1D86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C84C51" w:rsidRDefault="00C84C51" w:rsidP="00BF043D">
      <w:pPr>
        <w:tabs>
          <w:tab w:val="center" w:pos="4800"/>
          <w:tab w:val="right" w:pos="9500"/>
        </w:tabs>
        <w:rPr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562350" cy="25012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746" cy="250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5:  Расположение гармоник по методу &lt;&lt;отбеливания&gt;&gt; спектра наклонов.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514725" cy="237039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127" cy="23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6:  Расположение гармоник по методу &lt;&lt;отбеливания&gt;&gt; спектра высот.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t xml:space="preserve">  Такой способ выбора расположения гармоник, как нетрудно убедиться, обеспечивает сопряжение корреляционных функций реального и модельного полей по второй производной в нуле, или, иначе говоря, равенство дисперсий кривизн этих полей.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В результате метод &lt;&lt;отбеливания&gt;&gt; дает лучший результат из всех рассмотренных подходов.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F6323D" w:rsidP="00F6323D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73AE9C62" wp14:editId="0CB25CEE">
            <wp:extent cx="2592000" cy="24876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4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22BB">
        <w:rPr>
          <w:noProof/>
        </w:rPr>
        <w:drawing>
          <wp:inline distT="0" distB="0" distL="0" distR="0">
            <wp:extent cx="2590800" cy="248716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67" cy="249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2BB" w:rsidRDefault="00F6323D" w:rsidP="00F6323D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(a)                                  </w:t>
      </w:r>
      <w:r w:rsidR="00A822BB">
        <w:rPr>
          <w:noProof/>
        </w:rPr>
        <w:t>(b)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7:  Корреляционные функции высот (a) и уклонов (b) при расположении гармоник по методу &lt;&lt;отбеливания&gt;&gt; спектра по формуле (22)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>
            <wp:extent cx="2592000" cy="1728000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2592000" cy="1796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081" w:rsidRDefault="00B73081" w:rsidP="00B73081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>(a)                                  (b)</w:t>
      </w:r>
    </w:p>
    <w:p w:rsidR="00A822BB" w:rsidRDefault="00A822BB" w:rsidP="00B73081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</w: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8:  Корреляционные функции высот (a) и уклонов (b) при расположении гармоник по методу &lt;&lt;отбеливания&gt;&gt; спектра по формуле (23)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Из рис. 7 и 8 видно, что определение положения гармоник по методу отбеливания является эффективным только для той переменной, которая использовалась в процедуре отбеливания. Для другой переменной результат получается не слишком хорошим, что свидетельствует о необходимости использования другого подхода при необходимости одновременного моделирования поля высот и поля уклонов.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3"/>
        <w:tabs>
          <w:tab w:val="center" w:pos="4800"/>
          <w:tab w:val="right" w:pos="9500"/>
        </w:tabs>
      </w:pPr>
      <w:r>
        <w:t>2.2</w:t>
      </w:r>
      <w:r w:rsidR="00A822BB">
        <w:t xml:space="preserve">.4  </w:t>
      </w:r>
      <w:bookmarkStart w:id="5" w:name="GrindEQpgref5ec6d4815"/>
      <w:bookmarkEnd w:id="5"/>
      <w:r w:rsidR="00A822BB">
        <w:t>Метод &lt;&lt;отбеливания&gt;&gt; спектра для двух переменных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Для такой задачи необходима рассмотреть другую функцию относительных шумов </w:t>
      </w:r>
      <m:oMath>
        <m:r>
          <w:rPr>
            <w:rFonts w:ascii="Cambria Math" w:hAnsi="Cambria Math"/>
            <w:noProof/>
          </w:rPr>
          <m:t>Q</m:t>
        </m:r>
      </m:oMath>
      <w:r>
        <w:rPr>
          <w:noProof/>
        </w:rPr>
        <w:t xml:space="preserve">, например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1037"/>
      </w:tblGrid>
      <w:tr w:rsidR="00B73081" w:rsidTr="00F26CF5">
        <w:tc>
          <w:tcPr>
            <w:tcW w:w="8642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шум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н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K</m:t>
                            </m:r>
                          </m:e>
                        </m:acc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н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(0)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mbria Math"/>
                            <w:noProof/>
                          </w:rPr>
                          <m:t>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шум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в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K</m:t>
                            </m:r>
                          </m:e>
                        </m:acc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в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(0)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</m:oMath>
            </m:oMathPara>
          </w:p>
        </w:tc>
        <w:tc>
          <w:tcPr>
            <w:tcW w:w="1037" w:type="dxa"/>
          </w:tcPr>
          <w:p w:rsidR="00B73081" w:rsidRDefault="00B73081" w:rsidP="00834995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(24)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индексы &lt;&lt;н&gt;&gt; и &lt;&lt;в&gt;&gt; соответствуют наклонам и высотам. Учитывая то, что оба слагаемых в уравнении (24) вещественны и положительны, то экстремум функции </w:t>
      </w:r>
      <m:oMath>
        <m:r>
          <w:rPr>
            <w:rFonts w:ascii="Cambria Math" w:hAnsi="Cambria Math"/>
            <w:noProof/>
          </w:rPr>
          <m:t>Q</m:t>
        </m:r>
      </m:oMath>
      <w:r>
        <w:rPr>
          <w:noProof/>
        </w:rPr>
        <w:t xml:space="preserve"> можно найти, зная экстремум каждого слагаемого по отдельности.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Тогда, гармоники, определяющие минимум первого слагаемого описываются формулой (22), а минимум второго – формулой (23).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 w:rsidP="009202C5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 w:rsidP="009202C5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>
            <wp:extent cx="2592000" cy="197280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2C5">
        <w:rPr>
          <w:noProof/>
        </w:rPr>
        <w:drawing>
          <wp:inline distT="0" distB="0" distL="0" distR="0" wp14:anchorId="0F6EECB1" wp14:editId="2D7B0690">
            <wp:extent cx="2592000" cy="19728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2C5" w:rsidRDefault="009202C5" w:rsidP="002B1D86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>(a)                                  (b)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624BB5">
        <w:rPr>
          <w:noProof/>
        </w:rPr>
        <w:t xml:space="preserve"> 9</w:t>
      </w:r>
      <w:r w:rsidR="00A822BB">
        <w:rPr>
          <w:noProof/>
        </w:rPr>
        <w:t>: Расположение гармоник для отбеливания (a) высот, (b) наклонов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 w:rsidP="00B73081">
      <w:pPr>
        <w:tabs>
          <w:tab w:val="center" w:pos="4800"/>
          <w:tab w:val="right" w:pos="9500"/>
        </w:tabs>
        <w:ind w:firstLine="720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>
            <wp:extent cx="2592000" cy="191520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9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2BB" w:rsidRDefault="00FD27BF" w:rsidP="00B73081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624BB5">
        <w:rPr>
          <w:noProof/>
        </w:rPr>
        <w:t xml:space="preserve"> 10</w:t>
      </w:r>
      <w:r w:rsidR="00A822BB">
        <w:rPr>
          <w:noProof/>
        </w:rPr>
        <w:t>:</w:t>
      </w:r>
      <w:r w:rsidR="001A3491">
        <w:rPr>
          <w:noProof/>
        </w:rPr>
        <w:t xml:space="preserve"> Совместное</w:t>
      </w:r>
      <w:r w:rsidR="00A822BB">
        <w:rPr>
          <w:noProof/>
        </w:rPr>
        <w:t xml:space="preserve"> расположение гармоник для отбеливания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>Таким образом, двумерный вариант метода отбеливания является эффективным способом выбора расположения гармоник для численного моделирования морской поверхности, задаваемой моделью спектра.</w:t>
      </w:r>
    </w:p>
    <w:p w:rsidR="001A3491" w:rsidRDefault="001A3491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1A3491" w:rsidTr="001A3491">
        <w:tc>
          <w:tcPr>
            <w:tcW w:w="9905" w:type="dxa"/>
            <w:hideMark/>
          </w:tcPr>
          <w:p w:rsidR="001A3491" w:rsidRDefault="001A3491">
            <w:pPr>
              <w:pStyle w:val="Figure"/>
              <w:spacing w:after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lastRenderedPageBreak/>
              <w:drawing>
                <wp:inline distT="0" distB="0" distL="0" distR="0">
                  <wp:extent cx="5486400" cy="36576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c>
          <w:tcPr>
            <w:tcW w:w="9905" w:type="dxa"/>
            <w:hideMark/>
          </w:tcPr>
          <w:p w:rsidR="001A3491" w:rsidRDefault="001A3491">
            <w:pPr>
              <w:pStyle w:val="Figure"/>
              <w:spacing w:after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 w:eastAsia="ru-RU"/>
              </w:rPr>
              <w:drawing>
                <wp:inline distT="0" distB="0" distL="0" distR="0">
                  <wp:extent cx="5486400" cy="36576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491" w:rsidTr="001A3491">
        <w:tc>
          <w:tcPr>
            <w:tcW w:w="9905" w:type="dxa"/>
            <w:hideMark/>
          </w:tcPr>
          <w:p w:rsidR="001A3491" w:rsidRDefault="001A3491">
            <w:pPr>
              <w:pStyle w:val="Figure"/>
              <w:spacing w:after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Рис. 12: Сравнение модельных корреляционных функций высот и наклонов, смоделированных двумя методами  расположения гармоник на частотной оси </w:t>
            </w:r>
            <w:r>
              <w:rPr>
                <w:rFonts w:ascii="Times New Roman" w:hAnsi="Times New Roman" w:cs="Times New Roman"/>
                <w:lang w:val="ru-RU"/>
              </w:rPr>
              <w:br/>
              <w:t>(</w:t>
            </w: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  <w:lang w:val="ru-RU"/>
              </w:rPr>
              <w:t>) логарифмическое расположение;</w:t>
            </w:r>
          </w:p>
          <w:p w:rsidR="001A3491" w:rsidRDefault="001A3491">
            <w:pPr>
              <w:pStyle w:val="Figure"/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(b) </w:t>
            </w:r>
            <w:r>
              <w:rPr>
                <w:rFonts w:ascii="Times New Roman" w:hAnsi="Times New Roman" w:cs="Times New Roman"/>
                <w:lang w:val="ru-RU"/>
              </w:rPr>
              <w:t>метод</w:t>
            </w:r>
            <w:r>
              <w:rPr>
                <w:rFonts w:ascii="Times New Roman" w:hAnsi="Times New Roman" w:cs="Times New Roman"/>
              </w:rPr>
              <w:t xml:space="preserve"> “</w:t>
            </w:r>
            <w:r>
              <w:rPr>
                <w:rFonts w:ascii="Times New Roman" w:hAnsi="Times New Roman" w:cs="Times New Roman"/>
                <w:lang w:val="ru-RU"/>
              </w:rPr>
              <w:t>отбеливания</w:t>
            </w:r>
            <w:r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  <w:lang w:val="ru-RU"/>
              </w:rPr>
              <w:t xml:space="preserve"> спектра</w:t>
            </w:r>
            <w:r>
              <w:rPr>
                <w:rFonts w:ascii="Times New Roman" w:hAnsi="Times New Roman" w:cs="Times New Roman"/>
              </w:rPr>
              <w:t>;</w:t>
            </w:r>
          </w:p>
        </w:tc>
      </w:tr>
    </w:tbl>
    <w:p w:rsidR="001A3491" w:rsidRDefault="001A3491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</w:p>
    <w:p w:rsidR="001A3491" w:rsidRDefault="001A3491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3"/>
        <w:tabs>
          <w:tab w:val="center" w:pos="4800"/>
          <w:tab w:val="right" w:pos="9500"/>
        </w:tabs>
      </w:pPr>
      <w:r>
        <w:lastRenderedPageBreak/>
        <w:t>2.2</w:t>
      </w:r>
      <w:r w:rsidR="00A822BB">
        <w:t xml:space="preserve">.5  </w:t>
      </w:r>
      <w:bookmarkStart w:id="6" w:name="GrindEQpgref5ec6d4816"/>
      <w:bookmarkEnd w:id="6"/>
      <w:r w:rsidR="00A822BB">
        <w:t>Заостренная морская поверхность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Как говорилось ранее, при моделировании морской поверхности синусоидами мы получаем нулевое среднее значение высот, что не позволяет смоделировать поправки на состояние морской поверхности.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Ниже предлагается модель поверхности, с помощью которой эти поправки можно учесть.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4"/>
        <w:tabs>
          <w:tab w:val="center" w:pos="4800"/>
          <w:tab w:val="right" w:pos="9500"/>
        </w:tabs>
      </w:pPr>
      <w:r>
        <w:t>2.2</w:t>
      </w:r>
      <w:r w:rsidR="00A822BB">
        <w:t xml:space="preserve">.5.1  </w:t>
      </w:r>
      <w:bookmarkStart w:id="7" w:name="GrindEQpgref5ec6d4817"/>
      <w:bookmarkEnd w:id="7"/>
      <w:r w:rsidR="00A822BB">
        <w:t>Двумерный случай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Рассмотрим для начала задачу моделирования двумерной поверхности суммой гармоник с детерменированными амплитудами и случайными фазами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B73081" w:rsidTr="00F26CF5">
        <w:tc>
          <w:tcPr>
            <w:tcW w:w="8926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noProof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cos(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noProof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753" w:type="dxa"/>
          </w:tcPr>
          <w:p w:rsidR="00811126" w:rsidRDefault="00811126" w:rsidP="0083499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</w:p>
          <w:p w:rsidR="00B73081" w:rsidRDefault="00B73081" w:rsidP="0083499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  <w:r>
              <w:rPr>
                <w:noProof/>
              </w:rPr>
              <w:t>(25)</w:t>
            </w:r>
          </w:p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Чтобы получить модель заостренной волны введем нелинейное преобразование координат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)→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+</m:t>
        </m:r>
        <m:r>
          <w:rPr>
            <w:rFonts w:ascii="Cambria Math" w:hAnsi="Cambria Math"/>
            <w:noProof/>
          </w:rPr>
          <m:t>D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),</m:t>
        </m:r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),</m:t>
        </m:r>
      </m:oMath>
      <w:r>
        <w:rPr>
          <w:noProof/>
        </w:rPr>
        <w:tab/>
        <w:t>(26)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r>
          <w:rPr>
            <w:rFonts w:ascii="Cambria Math" w:hAnsi="Cambria Math"/>
            <w:noProof/>
          </w:rPr>
          <m:t>D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горизонтальное смещение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B73081" w:rsidTr="00F26CF5">
        <w:tc>
          <w:tcPr>
            <w:tcW w:w="8926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/>
                    <w:noProof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π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ikx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:rsidR="00811126" w:rsidRDefault="00811126" w:rsidP="0083499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</w:p>
          <w:p w:rsidR="00B73081" w:rsidRPr="00834995" w:rsidRDefault="00BF043D" w:rsidP="0083499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B73081">
              <w:rPr>
                <w:noProof/>
              </w:rPr>
              <w:t>(27)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а </w:t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– прямое Фурье преобразование исходной поверхности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)=</m:t>
        </m:r>
        <m:nary>
          <m:naryPr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noProof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r>
              <w:rPr>
                <w:rFonts w:ascii="Cambria Math" w:hAnsi="Cambria Math"/>
                <w:noProof/>
              </w:rPr>
              <m:t>ikx</m:t>
            </m:r>
          </m:sup>
        </m:sSup>
        <m:r>
          <w:rPr>
            <w:rFonts w:ascii="Cambria Math" w:hAnsi="Cambria Math"/>
            <w:noProof/>
          </w:rPr>
          <m:t>x</m:t>
        </m:r>
      </m:oMath>
      <w:r>
        <w:rPr>
          <w:noProof/>
        </w:rPr>
        <w:tab/>
      </w:r>
      <w:r w:rsidR="00BF043D" w:rsidRPr="00BF043D">
        <w:rPr>
          <w:noProof/>
        </w:rPr>
        <w:t xml:space="preserve"> </w:t>
      </w:r>
      <w:r>
        <w:rPr>
          <w:noProof/>
        </w:rPr>
        <w:t>(28)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 нашем случае, функция </w:t>
      </w:r>
      <m:oMath>
        <m:r>
          <w:rPr>
            <w:rFonts w:ascii="Cambria Math" w:hAnsi="Cambria Math"/>
            <w:noProof/>
          </w:rPr>
          <m:t>D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примет вид: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B73081" w:rsidTr="009202C5">
        <w:tc>
          <w:tcPr>
            <w:tcW w:w="8926" w:type="dxa"/>
          </w:tcPr>
          <w:p w:rsidR="00B73081" w:rsidRDefault="00F37F98" w:rsidP="009202C5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0</m:t>
                          </m:r>
                        </m:sub>
                      </m:sSub>
                      <m:limLow>
                        <m:limLowPr>
                          <m:ctrlPr>
                            <w:rPr>
                              <w:rFonts w:ascii="Cambria Math" w:hAnsi="Cambria Math"/>
                            </w:rPr>
                          </m:ctrlPr>
                        </m:limLowPr>
                        <m:e>
                          <m:groupChr>
                            <m:groupChr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groupChr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noProof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j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‍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sin(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j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/>
                                      <w:noProof/>
                                    </w:rPr>
                                    <m:t>ψ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)</m:t>
                              </m:r>
                            </m:e>
                          </m:groupChr>
                        </m:e>
                        <m:lim>
                          <m:r>
                            <w:rPr>
                              <w:rFonts w:ascii="Cambria Math" w:hAnsi="Cambria Math"/>
                              <w:noProof/>
                            </w:rPr>
                            <m:t>D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)</m:t>
                          </m:r>
                        </m:lim>
                      </m:limLow>
                    </m:e>
                  </m:mr>
                  <m:mr>
                    <m:e>
                      <m:r>
                        <w:rPr>
                          <w:rFonts w:ascii="Cambria Math" w:hAnsi="Cambria Math"/>
                          <w:noProof/>
                        </w:rPr>
                        <m:t>z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noProof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=0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N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‍</m:t>
                          </m:r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cos(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noProof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)</m:t>
                      </m:r>
                    </m:e>
                  </m:mr>
                </m:m>
              </m:oMath>
            </m:oMathPara>
          </w:p>
        </w:tc>
        <w:tc>
          <w:tcPr>
            <w:tcW w:w="753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</w:p>
          <w:p w:rsidR="00811126" w:rsidRDefault="00811126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</w:p>
          <w:p w:rsidR="00B73081" w:rsidRDefault="00BF043D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B73081">
              <w:rPr>
                <w:noProof/>
              </w:rPr>
              <w:t>(29)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Иными словами мы будем моделировать волнение не суммой гармонических функций, а суммой трохоид.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Для того, чтобы наше преобразование </w:t>
      </w:r>
      <m:oMath>
        <m:r>
          <w:rPr>
            <w:rFonts w:ascii="Cambria Math" w:hAnsi="Cambria Math"/>
            <w:noProof/>
          </w:rPr>
          <m:t>D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имело физический смысл необходимо, чтобы для каждой </w:t>
      </w:r>
      <m:oMath>
        <m:r>
          <w:rPr>
            <w:rFonts w:ascii="Cambria Math" w:hAnsi="Cambria Math"/>
            <w:noProof/>
          </w:rPr>
          <m:t>j</m:t>
        </m:r>
      </m:oMath>
      <w:r>
        <w:rPr>
          <w:noProof/>
        </w:rPr>
        <w:t xml:space="preserve">-ой гармоники выполнялось соотношение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j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/>
                <w:noProof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≪1</m:t>
        </m:r>
      </m:oMath>
      <w:r>
        <w:rPr>
          <w:noProof/>
        </w:rPr>
        <w:tab/>
        <w:t>(30)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b/>
          <w:bCs/>
          <w:noProof/>
        </w:rPr>
        <w:t>Статистические моменты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Запишем характеристическую функцию нового случайного процесса </w:t>
      </w:r>
      <m:oMath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))</m:t>
        </m:r>
      </m:oMath>
      <w:r>
        <w:rPr>
          <w:noProof/>
        </w:rPr>
        <w:t xml:space="preserve"> по определению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m:oMath>
        <m:r>
          <m:rPr>
            <m:sty m:val="p"/>
          </m:rPr>
          <w:rPr>
            <w:rFonts w:ascii="Cambria Math" w:hAnsi="Cambria Math" w:cs="Cambria Math"/>
            <w:noProof/>
          </w:rPr>
          <m:t>Φ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i</m:t>
        </m:r>
        <m:r>
          <w:rPr>
            <w:rFonts w:ascii="Cambria Math" w:hAnsi="Cambria Math" w:cs="Cambria Math"/>
            <w:noProof/>
          </w:rPr>
          <m:t>θ</m:t>
        </m:r>
        <m:r>
          <m:rPr>
            <m:sty m:val="p"/>
          </m:rPr>
          <w:rPr>
            <w:rFonts w:ascii="Cambria Math" w:hAnsi="Cambria Math"/>
            <w:noProof/>
          </w:rPr>
          <m:t>)=〈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noProof/>
              </w:rPr>
              <m:t>e</m:t>
            </m:r>
          </m:e>
          <m:sup>
            <m:r>
              <w:rPr>
                <w:rFonts w:ascii="Cambria Math" w:hAnsi="Cambria Math"/>
                <w:noProof/>
              </w:rPr>
              <m:t>i</m:t>
            </m:r>
            <m:r>
              <w:rPr>
                <w:rFonts w:ascii="Cambria Math" w:hAnsi="Cambria Math" w:cs="Cambria Math"/>
                <w:noProof/>
              </w:rPr>
              <m:t>θ</m:t>
            </m:r>
            <m:r>
              <w:rPr>
                <w:rFonts w:ascii="Cambria Math" w:hAnsi="Cambria Math"/>
                <w:noProof/>
              </w:rPr>
              <m:t>z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(</m:t>
            </m:r>
            <m:r>
              <w:rPr>
                <w:rFonts w:ascii="Cambria Math" w:hAnsi="Cambria Math"/>
                <w:noProof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))</m:t>
            </m:r>
          </m:sup>
        </m:sSup>
        <m:r>
          <m:rPr>
            <m:sty m:val="p"/>
          </m:rPr>
          <w:rPr>
            <w:rFonts w:ascii="Cambria Math" w:hAnsi="Cambria Math"/>
            <w:noProof/>
          </w:rPr>
          <m:t>〉</m:t>
        </m:r>
      </m:oMath>
      <w:r>
        <w:rPr>
          <w:noProof/>
        </w:rPr>
        <w:tab/>
        <w:t>(31)</w:t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Поскольку процесс </w:t>
      </w:r>
      <m:oMath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стационарный, то от (31) можно перейти к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w:r w:rsidR="00185798">
        <w:rPr>
          <w:noProof/>
        </w:rPr>
        <w:br/>
      </w:r>
      <w:r w:rsidR="00185798">
        <w:rPr>
          <w:noProof/>
        </w:rPr>
        <w:br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185798" w:rsidTr="00F26CF5">
        <w:trPr>
          <w:trHeight w:val="1125"/>
        </w:trPr>
        <w:tc>
          <w:tcPr>
            <w:tcW w:w="8926" w:type="dxa"/>
          </w:tcPr>
          <w:p w:rsidR="00185798" w:rsidRDefault="00185798" w:rsidP="00185798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r>
                  <w:rPr>
                    <w:rFonts w:ascii="Cambria Math" w:hAnsi="Cambria Math" w:cs="Cambria Math"/>
                    <w:noProof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limLow>
                  <m:limLowPr>
                    <m:ctrlPr>
                      <w:rPr>
                        <w:rFonts w:ascii="Cambria Math" w:hAnsi="Cambria Math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→∞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</m:t>
                    </m:r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sub>
                  <m:sup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  <m:d>
                      <m:d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0</m:t>
                            </m:r>
                          </m:sub>
                        </m:sSub>
                      </m:e>
                    </m:d>
                  </m:sup>
                </m:sSup>
                <m:r>
                  <w:rPr>
                    <w:rFonts w:ascii="Cambria Math" w:hAnsi="Cambria Math"/>
                    <w:noProof/>
                    <w:lang w:val="en-US"/>
                  </w:rPr>
                  <m:t>d</m:t>
                </m:r>
                <m:r>
                  <w:rPr>
                    <w:rFonts w:ascii="Cambria Math" w:hAnsi="Cambria Math"/>
                    <w:noProof/>
                  </w:rPr>
                  <m:t>x</m:t>
                </m:r>
              </m:oMath>
            </m:oMathPara>
          </w:p>
        </w:tc>
        <w:tc>
          <w:tcPr>
            <w:tcW w:w="753" w:type="dxa"/>
          </w:tcPr>
          <w:p w:rsidR="00185798" w:rsidRDefault="00185798" w:rsidP="00185798">
            <w:pPr>
              <w:tabs>
                <w:tab w:val="center" w:pos="4800"/>
                <w:tab w:val="right" w:pos="9500"/>
              </w:tabs>
              <w:jc w:val="right"/>
              <w:rPr>
                <w:rFonts w:ascii="Times New Roman" w:hAnsi="Times New Roman" w:cs="Times New Roman"/>
                <w:noProof/>
              </w:rPr>
            </w:pPr>
          </w:p>
        </w:tc>
      </w:tr>
      <w:tr w:rsidR="00185798" w:rsidTr="00F26CF5">
        <w:tc>
          <w:tcPr>
            <w:tcW w:w="8926" w:type="dxa"/>
          </w:tcPr>
          <w:p w:rsidR="00185798" w:rsidRPr="00834995" w:rsidRDefault="00834995" w:rsidP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→∞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</m:t>
                    </m:r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sub>
                  <m:sup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  <m:d>
                      <m:d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0</m:t>
                            </m:r>
                          </m:sub>
                        </m:sSub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(1+</m:t>
                </m:r>
                <m:r>
                  <w:rPr>
                    <w:rFonts w:ascii="Cambria Math" w:hAnsi="Cambria Math"/>
                    <w:noProof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'(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))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dx</m:t>
                </m:r>
              </m:oMath>
            </m:oMathPara>
          </w:p>
        </w:tc>
        <w:tc>
          <w:tcPr>
            <w:tcW w:w="753" w:type="dxa"/>
          </w:tcPr>
          <w:p w:rsidR="00185798" w:rsidRDefault="00BF043D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834995">
              <w:rPr>
                <w:noProof/>
              </w:rPr>
              <w:t>(32)</w:t>
            </w:r>
          </w:p>
        </w:tc>
      </w:tr>
    </w:tbl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Поскольку </w:t>
      </w:r>
      <m:oMath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стационарный процесс, а </w:t>
      </w:r>
      <m:oMath>
        <m:r>
          <w:rPr>
            <w:rFonts w:ascii="Cambria Math" w:hAnsi="Cambria Math"/>
            <w:noProof/>
          </w:rPr>
          <m:t>D</m:t>
        </m:r>
        <m:r>
          <m:rPr>
            <m:sty m:val="p"/>
          </m:rPr>
          <w:rPr>
            <w:rFonts w:ascii="Cambria Math" w:hAnsi="Cambria Math"/>
            <w:noProof/>
          </w:rPr>
          <m:t>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стационарен по нашему определению, то (32) преобразуется к виду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811126" w:rsidTr="00F26CF5">
        <w:tc>
          <w:tcPr>
            <w:tcW w:w="8926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r>
                  <w:rPr>
                    <w:rFonts w:ascii="Cambria Math" w:hAnsi="Cambria Math" w:cs="Cambria Math"/>
                    <w:noProof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)=(1-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r>
                  <w:rPr>
                    <w:rFonts w:ascii="Cambria Math" w:hAnsi="Cambria Math" w:cs="Cambria Math"/>
                    <w:noProof/>
                  </w:rPr>
                  <m:t>θ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)exp(-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),</m:t>
                </m:r>
              </m:oMath>
            </m:oMathPara>
          </w:p>
        </w:tc>
        <w:tc>
          <w:tcPr>
            <w:tcW w:w="753" w:type="dxa"/>
          </w:tcPr>
          <w:p w:rsidR="00811126" w:rsidRDefault="00BF043D" w:rsidP="00811126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811126">
              <w:rPr>
                <w:noProof/>
              </w:rPr>
              <w:t>(33)</w:t>
            </w:r>
          </w:p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811126" w:rsidRDefault="00811126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=</m:t>
        </m:r>
        <m:nary>
          <m:naryPr>
            <m:limLoc m:val="undOvr"/>
            <m:ctrlPr>
              <w:rPr>
                <w:rFonts w:ascii="Cambria Math" w:hAnsi="Cambria Math"/>
                <w:noProof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‍</m:t>
            </m:r>
          </m:e>
        </m:nary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noProof/>
              </w:rPr>
              <m:t>k</m:t>
            </m:r>
          </m:e>
          <m:sup>
            <m:r>
              <w:rPr>
                <w:rFonts w:ascii="Cambria Math" w:hAnsi="Cambria Math"/>
                <w:noProof/>
              </w:rPr>
              <m:t>n</m:t>
            </m:r>
          </m:sup>
        </m:sSup>
        <m:r>
          <w:rPr>
            <w:rFonts w:ascii="Cambria Math" w:hAnsi="Cambria Math"/>
            <w:noProof/>
          </w:rPr>
          <m:t>S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r>
          <w:rPr>
            <w:rFonts w:ascii="Cambria Math" w:hAnsi="Cambria Math"/>
            <w:noProof/>
          </w:rPr>
          <m:t>k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  <m:r>
          <w:rPr>
            <w:rFonts w:ascii="Cambria Math" w:hAnsi="Cambria Math"/>
            <w:noProof/>
          </w:rPr>
          <m:t>k</m:t>
        </m:r>
      </m:oMath>
      <w:r>
        <w:rPr>
          <w:noProof/>
        </w:rPr>
        <w:t xml:space="preserve"> – момент </w:t>
      </w:r>
      <m:oMath>
        <m:r>
          <w:rPr>
            <w:rFonts w:ascii="Cambria Math" w:hAnsi="Cambria Math"/>
            <w:noProof/>
          </w:rPr>
          <m:t>n</m:t>
        </m:r>
      </m:oMath>
      <w:r>
        <w:rPr>
          <w:noProof/>
        </w:rPr>
        <w:t>-го порядка спектра волнения.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Зная характеристическую функцию не сложно получить необходимые статистические моменты дифференцируя (33)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185798" w:rsidTr="00F26CF5">
        <w:tc>
          <w:tcPr>
            <w:tcW w:w="8926" w:type="dxa"/>
          </w:tcPr>
          <w:p w:rsidR="00185798" w:rsidRDefault="00F37F98" w:rsidP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-</m:t>
                    </m:r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noProof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  <w:noProof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ⅆ</m:t>
                    </m:r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</m:den>
                </m:f>
              </m:oMath>
            </m:oMathPara>
          </w:p>
        </w:tc>
        <w:tc>
          <w:tcPr>
            <w:tcW w:w="753" w:type="dxa"/>
          </w:tcPr>
          <w:p w:rsidR="00185798" w:rsidRDefault="00BF043D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185798">
              <w:rPr>
                <w:noProof/>
              </w:rPr>
              <w:t>(34)</w:t>
            </w:r>
          </w:p>
        </w:tc>
      </w:tr>
    </w:tbl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Следовательно, среднее и дисперсия случаного процесса </w:t>
      </w:r>
      <m:oMath>
        <m:r>
          <w:rPr>
            <w:rFonts w:ascii="Cambria Math" w:hAnsi="Cambria Math"/>
            <w:noProof/>
          </w:rPr>
          <m:t>z</m:t>
        </m:r>
        <m:r>
          <m:rPr>
            <m:sty m:val="p"/>
          </m:rP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 будут равны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811126" w:rsidTr="00F26CF5">
        <w:tc>
          <w:tcPr>
            <w:tcW w:w="8926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〈</m:t>
                </m:r>
                <m:r>
                  <w:rPr>
                    <w:rFonts w:ascii="Cambria Math" w:hAnsi="Cambria Math"/>
                    <w:noProof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〉=-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    〈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〉=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753" w:type="dxa"/>
          </w:tcPr>
          <w:p w:rsidR="00811126" w:rsidRDefault="00BF043D" w:rsidP="00811126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811126">
              <w:rPr>
                <w:noProof/>
              </w:rPr>
              <w:t>(35)</w:t>
            </w:r>
          </w:p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811126" w:rsidTr="00F26CF5">
        <w:tc>
          <w:tcPr>
            <w:tcW w:w="8926" w:type="dxa"/>
          </w:tcPr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eastAsia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〈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〉-〈</m:t>
                </m:r>
                <m:r>
                  <w:rPr>
                    <w:rFonts w:ascii="Cambria Math" w:hAnsi="Cambria Math"/>
                    <w:noProof/>
                  </w:rPr>
                  <m:t>z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〉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4</m:t>
                    </m:r>
                  </m:sup>
                </m:sSubSup>
              </m:oMath>
            </m:oMathPara>
          </w:p>
        </w:tc>
        <w:tc>
          <w:tcPr>
            <w:tcW w:w="753" w:type="dxa"/>
          </w:tcPr>
          <w:p w:rsidR="00811126" w:rsidRDefault="00BF043D" w:rsidP="00811126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811126">
              <w:rPr>
                <w:noProof/>
              </w:rPr>
              <w:t>(36)</w:t>
            </w:r>
          </w:p>
        </w:tc>
      </w:tr>
    </w:tbl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noProof/>
        </w:rPr>
      </w:pPr>
      <w:r>
        <w:rPr>
          <w:noProof/>
        </w:rPr>
        <w:t xml:space="preserve">Также не сложно получить связь наклонов в смещенных координатах </w:t>
      </w:r>
      <m:oMath>
        <m:r>
          <w:rPr>
            <w:rFonts w:ascii="Cambria Math" w:hAnsi="Cambria Math"/>
            <w:noProof/>
          </w:rPr>
          <m:t>x</m:t>
        </m:r>
      </m:oMath>
      <w:r>
        <w:rPr>
          <w:noProof/>
        </w:rPr>
        <w:t xml:space="preserve"> с наклонами в несмещенных координатах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</m:oMath>
      <w:r>
        <w:rPr>
          <w:noProof/>
        </w:rPr>
        <w:t xml:space="preserve"> пользуясь определением наклонов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811126" w:rsidTr="00F26CF5">
        <w:tc>
          <w:tcPr>
            <w:tcW w:w="8926" w:type="dxa"/>
          </w:tcPr>
          <w:p w:rsidR="00811126" w:rsidRDefault="00811126" w:rsidP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'(</m:t>
                </m:r>
                <m:r>
                  <w:rPr>
                    <w:rFonts w:ascii="Cambria Math" w:hAnsi="Cambria Math"/>
                    <w:noProof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noProof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ⅆ</m:t>
                    </m:r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(</m:t>
                    </m:r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ⅆx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'(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1+</m:t>
                    </m:r>
                    <m:r>
                      <w:rPr>
                        <w:rFonts w:ascii="Cambria Math" w:hAnsi="Cambria Math"/>
                        <w:noProof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'(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753" w:type="dxa"/>
          </w:tcPr>
          <w:p w:rsidR="00811126" w:rsidRDefault="00BF043D" w:rsidP="00811126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lang w:val="en-US"/>
              </w:rPr>
              <w:t xml:space="preserve"> </w:t>
            </w:r>
            <w:r w:rsidR="00811126">
              <w:rPr>
                <w:noProof/>
              </w:rPr>
              <w:t>(37)</w:t>
            </w:r>
          </w:p>
          <w:p w:rsidR="00811126" w:rsidRDefault="00811126">
            <w:pPr>
              <w:tabs>
                <w:tab w:val="center" w:pos="4800"/>
                <w:tab w:val="right" w:pos="9500"/>
              </w:tabs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653D5B">
      <w:pPr>
        <w:pStyle w:val="4"/>
        <w:tabs>
          <w:tab w:val="center" w:pos="4800"/>
          <w:tab w:val="right" w:pos="9500"/>
        </w:tabs>
      </w:pPr>
      <w:r>
        <w:t>2.2</w:t>
      </w:r>
      <w:r w:rsidR="00A822BB">
        <w:t xml:space="preserve">.5.2  </w:t>
      </w:r>
      <w:bookmarkStart w:id="8" w:name="GrindEQpgref5ec6d4818"/>
      <w:bookmarkEnd w:id="8"/>
      <w:r w:rsidR="00A822BB">
        <w:t>Трехмерный случай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Для трехмерного случая Пирсон [?] предоставил решение линеаризованных уравнений движения для невязкой жидкости в лагранжевых координатахх. Он показал, что в глубокой воде положение частиц на свободной поверхности задается следующими параметрическими уравнениями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7"/>
        <w:gridCol w:w="222"/>
      </w:tblGrid>
      <w:tr w:rsidR="00F26CF5" w:rsidTr="00F26CF5">
        <w:tc>
          <w:tcPr>
            <w:tcW w:w="9404" w:type="dxa"/>
          </w:tcPr>
          <w:tbl>
            <w:tblPr>
              <w:tblStyle w:val="a3"/>
              <w:tblW w:w="967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679"/>
              <w:gridCol w:w="992"/>
            </w:tblGrid>
            <w:tr w:rsidR="00F26CF5" w:rsidTr="00F26CF5">
              <w:tc>
                <w:tcPr>
                  <w:tcW w:w="8679" w:type="dxa"/>
                </w:tcPr>
                <w:p w:rsidR="00F26CF5" w:rsidRDefault="00F37F98" w:rsidP="00F26CF5">
                  <w:pPr>
                    <w:tabs>
                      <w:tab w:val="center" w:pos="4800"/>
                      <w:tab w:val="right" w:pos="9500"/>
                    </w:tabs>
                    <w:rPr>
                      <w:rFonts w:eastAsia="Times New Roman"/>
                    </w:rPr>
                  </w:pPr>
                  <m:oMathPara>
                    <m:oMath>
                      <m:m>
                        <m:mPr>
                          <m:plcHide m:val="1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z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r</m:t>
                                </m:r>
                              </m:e>
                            </m:acc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)=</m:t>
                            </m:r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)cos(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</m:acc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ψ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),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-</m:t>
                            </m:r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)cos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</m:acc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ψ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),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-</m:t>
                            </m:r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noProof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‍</m:t>
                                </m:r>
                              </m:e>
                            </m:nary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)⋅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)sin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κ</m:t>
                                </m:r>
                              </m:e>
                            </m:acc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</w:rPr>
                                  <m:t>0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mbria Math"/>
                                    <w:noProof/>
                                  </w:rPr>
                                  <m:t>ψ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nm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),</m:t>
                            </m:r>
                          </m:e>
                        </m:mr>
                      </m:m>
                    </m:oMath>
                  </m:oMathPara>
                </w:p>
              </w:tc>
              <w:tc>
                <w:tcPr>
                  <w:tcW w:w="992" w:type="dxa"/>
                </w:tcPr>
                <w:p w:rsidR="00F26CF5" w:rsidRDefault="00F26CF5" w:rsidP="00F26CF5">
                  <w:pPr>
                    <w:tabs>
                      <w:tab w:val="center" w:pos="4800"/>
                      <w:tab w:val="right" w:pos="9500"/>
                    </w:tabs>
                    <w:rPr>
                      <w:noProof/>
                    </w:rPr>
                  </w:pPr>
                </w:p>
                <w:p w:rsidR="00F26CF5" w:rsidRDefault="00F26CF5" w:rsidP="00F26CF5">
                  <w:pPr>
                    <w:tabs>
                      <w:tab w:val="center" w:pos="4800"/>
                      <w:tab w:val="right" w:pos="9500"/>
                    </w:tabs>
                    <w:rPr>
                      <w:noProof/>
                    </w:rPr>
                  </w:pPr>
                </w:p>
                <w:p w:rsidR="00F26CF5" w:rsidRDefault="00F26CF5" w:rsidP="00F26CF5">
                  <w:pPr>
                    <w:tabs>
                      <w:tab w:val="center" w:pos="4800"/>
                      <w:tab w:val="right" w:pos="9500"/>
                    </w:tabs>
                    <w:rPr>
                      <w:noProof/>
                    </w:rPr>
                  </w:pPr>
                </w:p>
                <w:p w:rsidR="00F26CF5" w:rsidRPr="00F26CF5" w:rsidRDefault="00F26CF5" w:rsidP="00F26CF5">
                  <w:pPr>
                    <w:tabs>
                      <w:tab w:val="center" w:pos="4800"/>
                      <w:tab w:val="right" w:pos="9500"/>
                    </w:tabs>
                    <w:rPr>
                      <w:rFonts w:eastAsia="Times New Roman"/>
                      <w:lang w:val="en-US"/>
                    </w:rPr>
                  </w:pPr>
                  <w:r>
                    <w:rPr>
                      <w:noProof/>
                    </w:rPr>
                    <w:t>(38</w:t>
                  </w:r>
                  <w:r>
                    <w:rPr>
                      <w:noProof/>
                      <w:lang w:val="en-US"/>
                    </w:rPr>
                    <w:t>)</w:t>
                  </w:r>
                </w:p>
              </w:tc>
            </w:tr>
          </w:tbl>
          <w:p w:rsidR="00F26CF5" w:rsidRDefault="00F26CF5" w:rsidP="00F26CF5">
            <w:pPr>
              <w:tabs>
                <w:tab w:val="center" w:pos="4800"/>
                <w:tab w:val="right" w:pos="9500"/>
              </w:tabs>
              <w:rPr>
                <w:rFonts w:eastAsia="Times New Roman"/>
              </w:rPr>
            </w:pPr>
          </w:p>
        </w:tc>
        <w:tc>
          <w:tcPr>
            <w:tcW w:w="285" w:type="dxa"/>
          </w:tcPr>
          <w:p w:rsidR="00F26CF5" w:rsidRDefault="00F26CF5">
            <w:pPr>
              <w:tabs>
                <w:tab w:val="center" w:pos="4800"/>
                <w:tab w:val="right" w:pos="9500"/>
              </w:tabs>
              <w:rPr>
                <w:noProof/>
              </w:rPr>
            </w:pPr>
          </w:p>
        </w:tc>
      </w:tr>
    </w:tbl>
    <w:p w:rsidR="00F6323D" w:rsidRDefault="00F6323D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cs="Cambria Math"/>
                <w:noProof/>
              </w:rPr>
              <m:t>κ</m:t>
            </m:r>
          </m:e>
        </m:acc>
      </m:oMath>
      <w:r>
        <w:rPr>
          <w:noProof/>
        </w:rPr>
        <w:t xml:space="preserve"> – двумерный волновой вектор,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noProof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)</m:t>
        </m:r>
      </m:oMath>
      <w:r>
        <w:rPr>
          <w:noProof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noProof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=(</m:t>
        </m:r>
        <m: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w:rPr>
            <w:rFonts w:ascii="Cambria Math" w:hAnsi="Cambria Math"/>
            <w:noProof/>
          </w:rPr>
          <m:t>y</m:t>
        </m:r>
        <m:r>
          <m:rPr>
            <m:sty m:val="p"/>
          </m:rPr>
          <w:rPr>
            <w:rFonts w:ascii="Cambria Math" w:hAnsi="Cambria Math"/>
            <w:noProof/>
          </w:rPr>
          <m:t>)</m:t>
        </m:r>
      </m:oMath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  <w:r>
        <w:rPr>
          <w:b/>
          <w:bCs/>
          <w:noProof/>
        </w:rPr>
        <w:t>Статистические моменты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В трехмерном случае вычисления аналогичны двумерному случаю, но более громоздкие.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Введем смешанный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w:rPr>
                <w:rFonts w:ascii="Cambria Math" w:hAnsi="Cambria Math" w:cs="Cambria Math"/>
                <w:noProof/>
              </w:rPr>
              <m:t>αβγ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</m:oMath>
      <w:r>
        <w:rPr>
          <w:noProof/>
        </w:rPr>
        <w:t xml:space="preserve"> и начальный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</m:oMath>
      <w:r>
        <w:rPr>
          <w:noProof/>
        </w:rPr>
        <w:t xml:space="preserve"> моменты спектра волнения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95"/>
      </w:tblGrid>
      <w:tr w:rsidR="00B73081" w:rsidTr="00F26CF5">
        <w:tc>
          <w:tcPr>
            <w:tcW w:w="8784" w:type="dxa"/>
          </w:tcPr>
          <w:p w:rsidR="00B73081" w:rsidRDefault="00F37F98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Cambria Math"/>
                        <w:noProof/>
                      </w:rPr>
                      <m:t>αβγ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nary>
                  <m:naryPr>
                    <m:limLoc m:val="subSup"/>
                    <m:subHide m:val="1"/>
                    <m:supHide m:val="1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α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β</m:t>
                        </m:r>
                      </m:sup>
                    </m:sSub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 w:cs="Cambria Math"/>
                            <w:noProof/>
                          </w:rPr>
                          <m:t>γ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noProof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 xml:space="preserve">,   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nary>
                  <m:naryPr>
                    <m:limLoc m:val="subSup"/>
                    <m:subHide m:val="1"/>
                    <m:supHide m:val="1"/>
                    <m:ctrlPr>
                      <w:rPr>
                        <w:rFonts w:ascii="Cambria Math" w:hAnsi="Cambria Math"/>
                        <w:noProof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‍</m:t>
                    </m:r>
                  </m:e>
                </m:nary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895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(39)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можно получить следующую характеристическую функцию для трехмерного волнения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95"/>
      </w:tblGrid>
      <w:tr w:rsidR="00B73081" w:rsidTr="00F26CF5">
        <w:tc>
          <w:tcPr>
            <w:tcW w:w="8784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noProof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(</m:t>
                </m:r>
                <m:r>
                  <w:rPr>
                    <w:rFonts w:ascii="Cambria Math" w:hAnsi="Cambria Math" w:cs="Cambria Math"/>
                    <w:noProof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)=(1-</m:t>
                </m:r>
                <m:r>
                  <w:rPr>
                    <w:rFonts w:ascii="Cambria Math" w:hAnsi="Cambria Math"/>
                    <w:noProof/>
                  </w:rPr>
                  <m:t>i</m:t>
                </m:r>
                <m:r>
                  <w:rPr>
                    <w:rFonts w:ascii="Cambria Math" w:hAnsi="Cambria Math" w:cs="Cambria Math"/>
                    <w:noProof/>
                  </w:rPr>
                  <m:t>θ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)exp(-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θ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),</m:t>
                </m:r>
              </m:oMath>
            </m:oMathPara>
          </w:p>
        </w:tc>
        <w:tc>
          <w:tcPr>
            <w:tcW w:w="895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(40)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noProof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111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</m:sup>
        </m:sSubSup>
        <m:r>
          <m:rPr>
            <m:sty m:val="p"/>
          </m:rPr>
          <w:rPr>
            <w:rFonts w:ascii="Cambria Math" w:hAnsi="Cambria Math"/>
            <w:noProof/>
          </w:rPr>
          <m:t>-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201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 w:cs="Cambria Math"/>
                <w:noProof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021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2</m:t>
            </m:r>
          </m:sup>
        </m:sSubSup>
      </m:oMath>
      <w:r>
        <w:rPr>
          <w:noProof/>
        </w:rPr>
        <w:t>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Из этой характеристической функции можно получить необходимые моменты процесса </w:t>
      </w:r>
    </w:p>
    <w:p w:rsidR="00A822BB" w:rsidRDefault="00A822BB">
      <w:pPr>
        <w:tabs>
          <w:tab w:val="center" w:pos="4800"/>
          <w:tab w:val="right" w:pos="9500"/>
        </w:tabs>
        <w:ind w:firstLine="720"/>
        <w:rPr>
          <w:noProof/>
        </w:rPr>
      </w:pPr>
      <w:r>
        <w:rPr>
          <w:noProof/>
        </w:rPr>
        <w:tab/>
      </w:r>
      <w:r w:rsidR="00B73081">
        <w:rPr>
          <w:noProof/>
        </w:rPr>
        <w:br/>
      </w:r>
      <w:r w:rsidR="00B73081">
        <w:rPr>
          <w:noProof/>
        </w:rPr>
        <w:br/>
      </w:r>
      <w:r>
        <w:rPr>
          <w:noProof/>
        </w:rPr>
        <w:tab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95"/>
      </w:tblGrid>
      <w:tr w:rsidR="00B73081" w:rsidTr="00F26CF5">
        <w:tc>
          <w:tcPr>
            <w:tcW w:w="8784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〈</m:t>
                </m:r>
                <m:r>
                  <w:rPr>
                    <w:rFonts w:ascii="Cambria Math" w:hAnsi="Cambria Math"/>
                    <w:noProof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〉=-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,    〈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〉=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  <w:noProof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95" w:type="dxa"/>
          </w:tcPr>
          <w:p w:rsidR="00B73081" w:rsidRDefault="00B73081">
            <w:pPr>
              <w:tabs>
                <w:tab w:val="center" w:pos="4800"/>
                <w:tab w:val="right" w:pos="9500"/>
              </w:tabs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t>(41)</w:t>
            </w:r>
          </w:p>
        </w:tc>
      </w:tr>
    </w:tbl>
    <w:p w:rsidR="00B73081" w:rsidRDefault="00B73081">
      <w:pPr>
        <w:tabs>
          <w:tab w:val="center" w:pos="4800"/>
          <w:tab w:val="right" w:pos="9500"/>
        </w:tabs>
        <w:ind w:firstLine="720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noProof/>
        </w:rPr>
      </w:pP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На рис. 13 представлены срезы трехмерной морской поверхности для стандартного подхода и метода заостренной волны.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На рис. 14 представлена эволюция во времени гребня волны для двух методов.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t xml:space="preserve">  </w:t>
      </w:r>
      <w:r w:rsidR="002B1D86">
        <w:rPr>
          <w:noProof/>
        </w:rPr>
        <w:object w:dxaOrig="6915" w:dyaOrig="5190">
          <v:shape id="_x0000_i1025" type="#_x0000_t75" style="width:345.75pt;height:259.5pt" o:ole="">
            <v:imagedata r:id="rId27" o:title=""/>
          </v:shape>
          <o:OLEObject Type="Embed" ProgID="Acrobat.Document.DC" ShapeID="_x0000_i1025" DrawAspect="Content" ObjectID="_1651624089" r:id="rId28"/>
        </w:objec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13: Срез поля высот морской поверхности для стандартного подхода и модели заостренной поверхности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2B1D86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object w:dxaOrig="6915" w:dyaOrig="5190">
          <v:shape id="_x0000_i1026" type="#_x0000_t75" style="width:345.75pt;height:259.5pt" o:ole="">
            <v:imagedata r:id="rId29" o:title=""/>
          </v:shape>
          <o:OLEObject Type="Embed" ProgID="Acrobat.Document.DC" ShapeID="_x0000_i1026" DrawAspect="Content" ObjectID="_1651624090" r:id="rId30"/>
        </w:objec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FD27BF">
      <w:pPr>
        <w:tabs>
          <w:tab w:val="center" w:pos="4800"/>
          <w:tab w:val="right" w:pos="9500"/>
        </w:tabs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t xml:space="preserve">Рис. </w:t>
      </w:r>
      <w:r w:rsidR="00A822BB">
        <w:rPr>
          <w:noProof/>
        </w:rPr>
        <w:t xml:space="preserve"> 14: Эволюция поверхности, построенной стандартным подходом в сравнении с моделью заостренной поверхности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 xml:space="preserve">  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t>На практике средний уровень морской поверхности не совпадает с тем, что может определить альтиметр. Этот эффект возникает из-за того, что площадь впадин на поверхности превышает площадь гребней, а значит во впадинах будет больше отражающих зеркальных точек.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t>Это приводит к увеличению длительности переднего фронта импульса, излучаемого радиолокатором. Об этом речь пойдет позднее.</w:t>
      </w:r>
    </w:p>
    <w:p w:rsidR="00F37F98" w:rsidRDefault="00F37F98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p w:rsidR="00F37F98" w:rsidRDefault="00F37F98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:rsidR="00F37F98" w:rsidRDefault="00F37F98" w:rsidP="00F37F98">
      <w:pPr>
        <w:ind w:firstLine="567"/>
        <w:rPr>
          <w:rFonts w:asciiTheme="minorHAnsi" w:hAnsiTheme="minorHAnsi" w:cstheme="minorBidi"/>
          <w:sz w:val="20"/>
        </w:rPr>
      </w:pPr>
      <w:r>
        <w:rPr>
          <w:sz w:val="20"/>
        </w:rPr>
        <w:lastRenderedPageBreak/>
        <w:t>Список литературы</w:t>
      </w:r>
    </w:p>
    <w:p w:rsidR="00F37F98" w:rsidRDefault="00F37F98" w:rsidP="00F37F98">
      <w:pPr>
        <w:pStyle w:val="a5"/>
        <w:rPr>
          <w:rFonts w:ascii="Times New Roman" w:hAnsi="Times New Roman" w:cs="Times New Roman"/>
          <w:lang w:val="ru-RU"/>
        </w:rPr>
      </w:pPr>
    </w:p>
    <w:p w:rsidR="00F37F98" w:rsidRDefault="00F37F98" w:rsidP="00F37F98">
      <w:pPr>
        <w:pStyle w:val="a5"/>
        <w:rPr>
          <w:rFonts w:ascii="Times New Roman" w:hAnsi="Times New Roman" w:cs="Times New Roman"/>
          <w:lang w:val="ru-RU"/>
        </w:rPr>
      </w:pP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1a. М.С.Лонге-Хиггинс, Статистический анализ случайно движущейся поверхности // в книге Ветровые волны, М. Иностранная литература, 1962, с. 112-230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2a. другая статья по моделированию синусоидами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3а В.Караев, М.Каневский, Г.Баландина, Численное моделирование поверхностного волнения и дистанционное зондирование, 2000, Препринт № 552, Нижний Новгород, изд. ИПФ РАН, 25 стр.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4a ссылка на дисперсионку</w:t>
      </w:r>
    </w:p>
    <w:p w:rsidR="00F37F98" w:rsidRDefault="00F37F98" w:rsidP="00F37F98">
      <w:pPr>
        <w:pStyle w:val="a5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lang w:val="ru-RU"/>
        </w:rPr>
        <w:t>5</w:t>
      </w:r>
      <w:r>
        <w:rPr>
          <w:rFonts w:ascii="Times New Roman" w:hAnsi="Times New Roman" w:cs="Times New Roman"/>
          <w:sz w:val="20"/>
        </w:rPr>
        <w:t>a</w:t>
      </w:r>
      <w:r>
        <w:rPr>
          <w:rFonts w:ascii="Times New Roman" w:hAnsi="Times New Roman" w:cs="Times New Roman"/>
          <w:sz w:val="20"/>
          <w:lang w:val="ru-RU"/>
        </w:rPr>
        <w:t xml:space="preserve">. </w:t>
      </w:r>
      <w:r>
        <w:rPr>
          <w:rFonts w:ascii="Times New Roman" w:hAnsi="Times New Roman" w:cs="Times New Roman"/>
          <w:i/>
          <w:sz w:val="20"/>
          <w:szCs w:val="20"/>
          <w:lang w:val="ru-RU"/>
        </w:rPr>
        <w:t>В.И. Тихонов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, Статистическая радиотехника. // 2-е изд., перераб. и доп. – Москва: Радио и связь, 1982, стр. 293. </w:t>
      </w:r>
      <w:bookmarkStart w:id="9" w:name="_GoBack"/>
      <w:bookmarkEnd w:id="9"/>
    </w:p>
    <w:p w:rsidR="00F37F98" w:rsidRDefault="00F37F98" w:rsidP="00F37F98">
      <w:pPr>
        <w:pStyle w:val="a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</w:rPr>
        <w:t>Lee-Lueng Fu, Anby Cazenave</w:t>
      </w:r>
      <w:r>
        <w:rPr>
          <w:rFonts w:ascii="Times New Roman" w:hAnsi="Times New Roman" w:cs="Times New Roman"/>
          <w:sz w:val="20"/>
          <w:szCs w:val="20"/>
        </w:rPr>
        <w:t xml:space="preserve">, Satellite altimetry and earth sciences. A handbook of teckniques and applications, 2001, Academic Press, 464 p. </w:t>
      </w:r>
    </w:p>
    <w:p w:rsidR="00F37F98" w:rsidRPr="00F37F98" w:rsidRDefault="00F37F98" w:rsidP="00F37F98">
      <w:pPr>
        <w:rPr>
          <w:rFonts w:ascii="Times New Roman" w:hAnsi="Times New Roman" w:cs="Times New Roman"/>
          <w:sz w:val="20"/>
          <w:lang w:val="en-US"/>
        </w:rPr>
      </w:pPr>
      <w:r w:rsidRPr="00F37F98">
        <w:rPr>
          <w:rFonts w:ascii="Times New Roman" w:hAnsi="Times New Roman" w:cs="Times New Roman"/>
          <w:sz w:val="20"/>
          <w:lang w:val="en-US"/>
        </w:rPr>
        <w:t>6a Ryabkova spectr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7а Гнеденко Д.В., Курс теории вероятностей: Учебник </w:t>
      </w:r>
      <w:r>
        <w:rPr>
          <w:rFonts w:ascii="Times New Roman" w:hAnsi="Times New Roman" w:cs="Times New Roman"/>
          <w:sz w:val="20"/>
          <w:szCs w:val="20"/>
        </w:rPr>
        <w:t>для университетов. – 6-е изд. – М.: Наука, 1988. – §16 стр. 400.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8а. вставить литературу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9а. вставить литературу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10а. </w:t>
      </w:r>
      <w:r>
        <w:rPr>
          <w:rFonts w:ascii="Times New Roman" w:hAnsi="Times New Roman" w:cs="Times New Roman"/>
          <w:i/>
          <w:sz w:val="20"/>
          <w:szCs w:val="20"/>
        </w:rPr>
        <w:t>В.И. Тихонов</w:t>
      </w:r>
      <w:r>
        <w:rPr>
          <w:rFonts w:ascii="Times New Roman" w:hAnsi="Times New Roman" w:cs="Times New Roman"/>
          <w:sz w:val="20"/>
          <w:szCs w:val="20"/>
        </w:rPr>
        <w:t xml:space="preserve">, Статистическая радиотехника. // 2-е изд., перераб. и доп. – М: Радио и связь, 1982, стр. 139 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11а. М.С.Лонге-Хиггинс, Статистический анализ случайно движущейся поверхности // в книге Ветровые волны, М. Иностранная литература, 1962, с. 112-230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 w:rsidRPr="00F37F98">
        <w:rPr>
          <w:rFonts w:ascii="Times New Roman" w:hAnsi="Times New Roman" w:cs="Times New Roman"/>
          <w:sz w:val="20"/>
          <w:lang w:val="en-US"/>
        </w:rPr>
        <w:t xml:space="preserve">12a. Lee-Lueng Fu, Anby Cazenave, Satellite altimetry and earth sciences. </w:t>
      </w:r>
      <w:r>
        <w:rPr>
          <w:rFonts w:ascii="Times New Roman" w:hAnsi="Times New Roman" w:cs="Times New Roman"/>
          <w:sz w:val="20"/>
        </w:rPr>
        <w:t>A handbook of techniques and applications, 2001, Academic Press, 464 p.</w:t>
      </w:r>
    </w:p>
    <w:p w:rsidR="00F37F98" w:rsidRDefault="00F37F98" w:rsidP="00F37F98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13a. В. Пустовойтенко, А.Запевалов, Оперативная океанография: современное состояние, перспективы и проблемы спутниковой альтиметрии, 2012, Севастополь, 218 с.</w:t>
      </w:r>
    </w:p>
    <w:p w:rsidR="00A822BB" w:rsidRDefault="00A822BB">
      <w:pPr>
        <w:tabs>
          <w:tab w:val="center" w:pos="4800"/>
          <w:tab w:val="right" w:pos="9500"/>
        </w:tabs>
        <w:ind w:firstLine="720"/>
        <w:jc w:val="both"/>
        <w:rPr>
          <w:rFonts w:ascii="Times New Roman" w:hAnsi="Times New Roman" w:cs="Times New Roman"/>
          <w:noProof/>
        </w:rPr>
      </w:pPr>
    </w:p>
    <w:sectPr w:rsidR="00A822BB" w:rsidSect="00A822BB">
      <w:type w:val="continuous"/>
      <w:pgSz w:w="12240" w:h="15840"/>
      <w:pgMar w:top="1134" w:right="850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5AF2" w:rsidRDefault="00B85AF2" w:rsidP="00A822BB">
      <w:r>
        <w:separator/>
      </w:r>
    </w:p>
  </w:endnote>
  <w:endnote w:type="continuationSeparator" w:id="0">
    <w:p w:rsidR="00B85AF2" w:rsidRDefault="00B85AF2">
      <w:pPr>
        <w:rPr>
          <w:rFonts w:ascii="Times New Roman" w:hAnsi="Times New Roman" w:cs="Times New Roman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5AF2" w:rsidRDefault="00B85AF2" w:rsidP="00A822BB">
      <w:r>
        <w:separator/>
      </w:r>
    </w:p>
  </w:footnote>
  <w:footnote w:type="continuationSeparator" w:id="0">
    <w:p w:rsidR="00B85AF2" w:rsidRDefault="00B85AF2" w:rsidP="00A822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2BB"/>
    <w:rsid w:val="00185798"/>
    <w:rsid w:val="001A3491"/>
    <w:rsid w:val="002B1D86"/>
    <w:rsid w:val="00624BB5"/>
    <w:rsid w:val="00653D5B"/>
    <w:rsid w:val="00661806"/>
    <w:rsid w:val="00811126"/>
    <w:rsid w:val="00834995"/>
    <w:rsid w:val="009202C5"/>
    <w:rsid w:val="00A822BB"/>
    <w:rsid w:val="00B73081"/>
    <w:rsid w:val="00B85AF2"/>
    <w:rsid w:val="00B951B2"/>
    <w:rsid w:val="00BF043D"/>
    <w:rsid w:val="00C84C51"/>
    <w:rsid w:val="00CE544E"/>
    <w:rsid w:val="00EF4CD6"/>
    <w:rsid w:val="00F26CF5"/>
    <w:rsid w:val="00F37F98"/>
    <w:rsid w:val="00F4663C"/>
    <w:rsid w:val="00F6323D"/>
    <w:rsid w:val="00FD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AAB13C"/>
  <w14:defaultImageDpi w14:val="0"/>
  <w15:docId w15:val="{4991A9E7-6489-43D2-B5F2-F89743616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ind w:firstLine="720"/>
      <w:outlineLvl w:val="0"/>
    </w:pPr>
    <w:rPr>
      <w:b/>
      <w:bCs/>
      <w:noProof/>
      <w:sz w:val="38"/>
      <w:szCs w:val="38"/>
    </w:rPr>
  </w:style>
  <w:style w:type="paragraph" w:styleId="2">
    <w:name w:val="heading 2"/>
    <w:basedOn w:val="a"/>
    <w:next w:val="a"/>
    <w:link w:val="20"/>
    <w:uiPriority w:val="99"/>
    <w:qFormat/>
    <w:pPr>
      <w:ind w:firstLine="720"/>
      <w:outlineLvl w:val="1"/>
    </w:pPr>
    <w:rPr>
      <w:b/>
      <w:bCs/>
      <w:noProof/>
      <w:sz w:val="32"/>
      <w:szCs w:val="32"/>
    </w:rPr>
  </w:style>
  <w:style w:type="paragraph" w:styleId="3">
    <w:name w:val="heading 3"/>
    <w:basedOn w:val="a"/>
    <w:next w:val="a"/>
    <w:link w:val="30"/>
    <w:uiPriority w:val="99"/>
    <w:qFormat/>
    <w:pPr>
      <w:ind w:firstLine="720"/>
      <w:outlineLvl w:val="2"/>
    </w:pPr>
    <w:rPr>
      <w:b/>
      <w:bCs/>
      <w:noProof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pPr>
      <w:ind w:firstLine="720"/>
      <w:outlineLvl w:val="3"/>
    </w:pPr>
    <w:rPr>
      <w:b/>
      <w:bCs/>
      <w:noProof/>
    </w:rPr>
  </w:style>
  <w:style w:type="paragraph" w:styleId="5">
    <w:name w:val="heading 5"/>
    <w:basedOn w:val="a"/>
    <w:next w:val="a"/>
    <w:link w:val="50"/>
    <w:uiPriority w:val="99"/>
    <w:qFormat/>
    <w:pPr>
      <w:ind w:firstLine="720"/>
      <w:outlineLvl w:val="4"/>
    </w:pPr>
    <w:rPr>
      <w:b/>
      <w:bCs/>
      <w:noProof/>
      <w:sz w:val="32"/>
      <w:szCs w:val="32"/>
    </w:rPr>
  </w:style>
  <w:style w:type="paragraph" w:styleId="6">
    <w:name w:val="heading 6"/>
    <w:basedOn w:val="a"/>
    <w:next w:val="a"/>
    <w:link w:val="60"/>
    <w:uiPriority w:val="99"/>
    <w:qFormat/>
    <w:pPr>
      <w:ind w:firstLine="720"/>
      <w:outlineLvl w:val="5"/>
    </w:pPr>
    <w:rPr>
      <w:b/>
      <w:bCs/>
      <w:noProof/>
      <w:sz w:val="46"/>
      <w:szCs w:val="4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22BB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822BB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A822B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A822BB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822BB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A822BB"/>
    <w:rPr>
      <w:b/>
      <w:bCs/>
    </w:rPr>
  </w:style>
  <w:style w:type="table" w:styleId="a3">
    <w:name w:val="Table Grid"/>
    <w:basedOn w:val="a1"/>
    <w:rsid w:val="00F632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semiHidden/>
    <w:unhideWhenUsed/>
    <w:rsid w:val="001A3491"/>
    <w:rPr>
      <w:color w:val="5B9BD5" w:themeColor="accent1"/>
    </w:rPr>
  </w:style>
  <w:style w:type="paragraph" w:styleId="a5">
    <w:name w:val="Body Text"/>
    <w:basedOn w:val="a"/>
    <w:link w:val="a6"/>
    <w:semiHidden/>
    <w:unhideWhenUsed/>
    <w:qFormat/>
    <w:rsid w:val="001A3491"/>
    <w:pPr>
      <w:widowControl/>
      <w:autoSpaceDE/>
      <w:autoSpaceDN/>
      <w:adjustRightInd/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6">
    <w:name w:val="Основной текст Знак"/>
    <w:basedOn w:val="a0"/>
    <w:link w:val="a5"/>
    <w:semiHidden/>
    <w:rsid w:val="001A3491"/>
    <w:rPr>
      <w:rFonts w:eastAsiaTheme="minorHAnsi"/>
      <w:sz w:val="24"/>
      <w:szCs w:val="24"/>
      <w:lang w:val="en-US" w:eastAsia="en-US"/>
    </w:rPr>
  </w:style>
  <w:style w:type="paragraph" w:customStyle="1" w:styleId="ImageCaption">
    <w:name w:val="Image Caption"/>
    <w:basedOn w:val="a7"/>
    <w:rsid w:val="001A3491"/>
    <w:pPr>
      <w:widowControl/>
      <w:autoSpaceDE/>
      <w:autoSpaceDN/>
      <w:adjustRightInd/>
      <w:spacing w:after="120"/>
    </w:pPr>
    <w:rPr>
      <w:rFonts w:asciiTheme="minorHAnsi" w:eastAsiaTheme="minorHAnsi" w:hAnsiTheme="minorHAnsi" w:cstheme="minorBidi"/>
      <w:iCs w:val="0"/>
      <w:color w:val="auto"/>
      <w:sz w:val="24"/>
      <w:szCs w:val="24"/>
      <w:lang w:val="en-US" w:eastAsia="en-US"/>
    </w:rPr>
  </w:style>
  <w:style w:type="paragraph" w:customStyle="1" w:styleId="CaptionedFigure">
    <w:name w:val="Captioned Figure"/>
    <w:basedOn w:val="a"/>
    <w:rsid w:val="001A3491"/>
    <w:pPr>
      <w:keepNext/>
      <w:widowControl/>
      <w:autoSpaceDE/>
      <w:autoSpaceDN/>
      <w:adjustRightInd/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a7">
    <w:name w:val="caption"/>
    <w:basedOn w:val="a"/>
    <w:next w:val="a"/>
    <w:uiPriority w:val="35"/>
    <w:semiHidden/>
    <w:unhideWhenUsed/>
    <w:qFormat/>
    <w:rsid w:val="001A3491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Figure">
    <w:name w:val="Figure"/>
    <w:basedOn w:val="a"/>
    <w:rsid w:val="001A3491"/>
    <w:pPr>
      <w:widowControl/>
      <w:autoSpaceDE/>
      <w:autoSpaceDN/>
      <w:adjustRightInd/>
      <w:spacing w:after="200"/>
    </w:pPr>
    <w:rPr>
      <w:rFonts w:asciiTheme="minorHAnsi" w:eastAsiaTheme="minorHAnsi" w:hAnsiTheme="minorHAnsi" w:cstheme="minorBid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3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3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oleObject" Target="embeddings/oleObject1.bin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emf"/><Relationship Id="rId30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18</Pages>
  <Words>2983</Words>
  <Characters>17006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Понур</dc:creator>
  <cp:keywords/>
  <dc:description/>
  <cp:lastModifiedBy>Кирилл Понур</cp:lastModifiedBy>
  <cp:revision>10</cp:revision>
  <dcterms:created xsi:type="dcterms:W3CDTF">2020-05-21T19:26:00Z</dcterms:created>
  <dcterms:modified xsi:type="dcterms:W3CDTF">2020-05-22T00:42:00Z</dcterms:modified>
</cp:coreProperties>
</file>